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4B1" w:rsidRPr="00B85903" w:rsidRDefault="005134B1" w:rsidP="005B6A31">
      <w:pPr>
        <w:pStyle w:val="Style5"/>
        <w:widowControl/>
        <w:tabs>
          <w:tab w:val="left" w:pos="3375"/>
        </w:tabs>
        <w:spacing w:line="240" w:lineRule="auto"/>
        <w:ind w:right="36" w:firstLine="0"/>
        <w:rPr>
          <w:rFonts w:ascii="Times New Roman" w:hAnsi="Times New Roman"/>
        </w:rPr>
      </w:pPr>
      <w:r w:rsidRPr="00B85903">
        <w:rPr>
          <w:rFonts w:ascii="Times New Roman" w:hAnsi="Times New Roman"/>
        </w:rPr>
        <w:tab/>
      </w:r>
    </w:p>
    <w:p w:rsidR="005134B1" w:rsidRPr="0035456E" w:rsidRDefault="005134B1" w:rsidP="007435BB">
      <w:pPr>
        <w:tabs>
          <w:tab w:val="left" w:pos="2411"/>
        </w:tabs>
      </w:pPr>
    </w:p>
    <w:p w:rsidR="005134B1" w:rsidRDefault="005134B1" w:rsidP="007435BB">
      <w:pPr>
        <w:tabs>
          <w:tab w:val="left" w:pos="426"/>
          <w:tab w:val="left" w:pos="2835"/>
        </w:tabs>
        <w:jc w:val="center"/>
        <w:rPr>
          <w:rFonts w:ascii="Times New Roman" w:hAnsi="Times New Roman"/>
          <w:b/>
          <w:sz w:val="32"/>
          <w:szCs w:val="32"/>
        </w:rPr>
      </w:pPr>
      <w:r>
        <w:rPr>
          <w:rFonts w:ascii="Times New Roman" w:hAnsi="Times New Roman"/>
          <w:b/>
          <w:sz w:val="32"/>
          <w:szCs w:val="32"/>
        </w:rPr>
        <w:t>ТЕХНИЧЕСКА СПЕЦИФИКАЦИЯ</w:t>
      </w:r>
    </w:p>
    <w:p w:rsidR="005134B1" w:rsidRPr="0035456E" w:rsidRDefault="005134B1" w:rsidP="007435BB">
      <w:pPr>
        <w:tabs>
          <w:tab w:val="left" w:pos="426"/>
          <w:tab w:val="left" w:pos="2835"/>
        </w:tabs>
        <w:jc w:val="center"/>
        <w:rPr>
          <w:rFonts w:ascii="Times New Roman" w:hAnsi="Times New Roman"/>
          <w:b/>
          <w:sz w:val="32"/>
          <w:szCs w:val="32"/>
        </w:rPr>
      </w:pPr>
    </w:p>
    <w:p w:rsidR="005134B1" w:rsidRPr="00CE4E67" w:rsidRDefault="005134B1" w:rsidP="007435BB">
      <w:pPr>
        <w:keepNext/>
        <w:keepLines/>
        <w:shd w:val="clear" w:color="auto" w:fill="FFC000"/>
        <w:spacing w:before="60" w:after="60"/>
        <w:ind w:left="432" w:hanging="432"/>
        <w:jc w:val="both"/>
        <w:outlineLvl w:val="0"/>
        <w:rPr>
          <w:rFonts w:ascii="Times New Roman" w:hAnsi="Times New Roman"/>
          <w:b/>
          <w:bCs/>
        </w:rPr>
      </w:pPr>
      <w:bookmarkStart w:id="0" w:name="_Toc422748526"/>
      <w:smartTag w:uri="urn:schemas-microsoft-com:office:smarttags" w:element="place">
        <w:r>
          <w:rPr>
            <w:rFonts w:ascii="Times New Roman" w:hAnsi="Times New Roman"/>
            <w:b/>
            <w:bCs/>
            <w:lang w:val="en-US"/>
          </w:rPr>
          <w:t>I</w:t>
        </w:r>
        <w:r w:rsidRPr="00CE4E67">
          <w:rPr>
            <w:rFonts w:ascii="Times New Roman" w:hAnsi="Times New Roman"/>
            <w:b/>
            <w:bCs/>
          </w:rPr>
          <w:t>.</w:t>
        </w:r>
      </w:smartTag>
      <w:r w:rsidRPr="00CE4E67">
        <w:rPr>
          <w:rFonts w:ascii="Times New Roman" w:hAnsi="Times New Roman"/>
          <w:b/>
          <w:bCs/>
        </w:rPr>
        <w:t xml:space="preserve"> ПРЕДМЕТ </w:t>
      </w:r>
      <w:r>
        <w:rPr>
          <w:rFonts w:ascii="Times New Roman" w:hAnsi="Times New Roman"/>
          <w:b/>
          <w:bCs/>
        </w:rPr>
        <w:t xml:space="preserve">И ЦЕЛ </w:t>
      </w:r>
      <w:r w:rsidRPr="00CE4E67">
        <w:rPr>
          <w:rFonts w:ascii="Times New Roman" w:hAnsi="Times New Roman"/>
          <w:b/>
          <w:bCs/>
        </w:rPr>
        <w:t>НА ПОРЪЧКАТА</w:t>
      </w:r>
      <w:bookmarkEnd w:id="0"/>
    </w:p>
    <w:p w:rsidR="005134B1" w:rsidRDefault="005134B1" w:rsidP="007435BB">
      <w:pPr>
        <w:tabs>
          <w:tab w:val="left" w:pos="284"/>
          <w:tab w:val="left" w:pos="1134"/>
        </w:tabs>
        <w:suppressAutoHyphens/>
        <w:ind w:right="-1"/>
        <w:jc w:val="both"/>
        <w:rPr>
          <w:rFonts w:ascii="Times New Roman" w:eastAsia="SimSun" w:hAnsi="Times New Roman"/>
          <w:b/>
          <w:iCs/>
        </w:rPr>
      </w:pPr>
      <w:bookmarkStart w:id="1" w:name="_Toc422748527"/>
    </w:p>
    <w:p w:rsidR="005134B1" w:rsidRPr="00157794" w:rsidRDefault="005134B1" w:rsidP="007435BB">
      <w:pPr>
        <w:tabs>
          <w:tab w:val="left" w:pos="284"/>
          <w:tab w:val="left" w:pos="1134"/>
        </w:tabs>
        <w:suppressAutoHyphens/>
        <w:ind w:right="-1"/>
        <w:jc w:val="both"/>
        <w:rPr>
          <w:rFonts w:ascii="Times New Roman" w:eastAsia="SimSun" w:hAnsi="Times New Roman"/>
        </w:rPr>
      </w:pPr>
      <w:r w:rsidRPr="00157794">
        <w:rPr>
          <w:rFonts w:ascii="Times New Roman" w:eastAsia="SimSun" w:hAnsi="Times New Roman"/>
          <w:b/>
          <w:iCs/>
        </w:rPr>
        <w:t xml:space="preserve">1. Предмет на поръчката </w:t>
      </w:r>
    </w:p>
    <w:p w:rsidR="005134B1" w:rsidRPr="00F2191F" w:rsidRDefault="005134B1" w:rsidP="00F2191F">
      <w:pPr>
        <w:ind w:firstLine="570"/>
        <w:jc w:val="both"/>
        <w:rPr>
          <w:rFonts w:ascii="Times New Roman" w:hAnsi="Times New Roman"/>
        </w:rPr>
      </w:pPr>
      <w:r w:rsidRPr="00F2191F">
        <w:rPr>
          <w:rFonts w:ascii="Times New Roman" w:hAnsi="Times New Roman"/>
        </w:rPr>
        <w:t xml:space="preserve">Предмет на настоящата обществена поръчка е </w:t>
      </w:r>
      <w:r>
        <w:rPr>
          <w:rFonts w:ascii="Times New Roman" w:hAnsi="Times New Roman"/>
        </w:rPr>
        <w:t>избор на изпълнител на строително – монтажните работи</w:t>
      </w:r>
      <w:r w:rsidRPr="00F2191F">
        <w:rPr>
          <w:rFonts w:ascii="Times New Roman" w:hAnsi="Times New Roman"/>
        </w:rPr>
        <w:t xml:space="preserve"> </w:t>
      </w:r>
      <w:r>
        <w:rPr>
          <w:rFonts w:ascii="Times New Roman" w:hAnsi="Times New Roman"/>
        </w:rPr>
        <w:t>за реализиране на строеж:</w:t>
      </w:r>
      <w:r w:rsidRPr="00F2191F">
        <w:rPr>
          <w:rFonts w:ascii="Times New Roman" w:hAnsi="Times New Roman"/>
        </w:rPr>
        <w:t xml:space="preserve"> </w:t>
      </w:r>
      <w:r>
        <w:rPr>
          <w:rFonts w:ascii="Times New Roman" w:hAnsi="Times New Roman"/>
        </w:rPr>
        <w:t xml:space="preserve">„Възстановяване и основен ремонт на съществуваща сграда – бански комплекс - </w:t>
      </w:r>
      <w:r w:rsidRPr="00F2191F">
        <w:rPr>
          <w:rFonts w:ascii="Times New Roman" w:hAnsi="Times New Roman"/>
        </w:rPr>
        <w:t xml:space="preserve">Консервационна реставрация на съществуваща сграда – Минерална баня в УПИ </w:t>
      </w:r>
      <w:r w:rsidRPr="00477AE0">
        <w:rPr>
          <w:rFonts w:ascii="Times New Roman" w:hAnsi="Times New Roman"/>
          <w:b/>
        </w:rPr>
        <w:t>Х</w:t>
      </w:r>
      <w:r w:rsidRPr="00477AE0">
        <w:rPr>
          <w:rFonts w:ascii="Times New Roman" w:hAnsi="Times New Roman"/>
          <w:b/>
          <w:vertAlign w:val="subscript"/>
        </w:rPr>
        <w:t>1701</w:t>
      </w:r>
      <w:r>
        <w:rPr>
          <w:rFonts w:ascii="Times New Roman" w:hAnsi="Times New Roman"/>
        </w:rPr>
        <w:t xml:space="preserve"> , </w:t>
      </w:r>
      <w:r w:rsidRPr="00F2191F">
        <w:rPr>
          <w:rFonts w:ascii="Times New Roman" w:hAnsi="Times New Roman"/>
        </w:rPr>
        <w:t xml:space="preserve">кв. 2 </w:t>
      </w:r>
      <w:r>
        <w:rPr>
          <w:rFonts w:ascii="Times New Roman" w:hAnsi="Times New Roman"/>
        </w:rPr>
        <w:t xml:space="preserve">, </w:t>
      </w:r>
      <w:r w:rsidRPr="00F2191F">
        <w:rPr>
          <w:rFonts w:ascii="Times New Roman" w:hAnsi="Times New Roman"/>
        </w:rPr>
        <w:t xml:space="preserve"> с. Ягода, Община Мъглиж</w:t>
      </w:r>
      <w:r>
        <w:rPr>
          <w:rFonts w:ascii="Times New Roman" w:hAnsi="Times New Roman"/>
        </w:rPr>
        <w:t>”</w:t>
      </w:r>
      <w:r w:rsidRPr="00F2191F">
        <w:rPr>
          <w:rFonts w:ascii="Times New Roman" w:hAnsi="Times New Roman"/>
        </w:rPr>
        <w:t xml:space="preserve">. </w:t>
      </w:r>
    </w:p>
    <w:p w:rsidR="005134B1" w:rsidRPr="00F2191F" w:rsidRDefault="005134B1" w:rsidP="00F2191F">
      <w:pPr>
        <w:ind w:right="138" w:firstLine="570"/>
        <w:jc w:val="both"/>
        <w:rPr>
          <w:rFonts w:ascii="Times New Roman" w:hAnsi="Times New Roman"/>
        </w:rPr>
      </w:pPr>
      <w:r w:rsidRPr="00F2191F">
        <w:rPr>
          <w:rFonts w:ascii="Times New Roman" w:hAnsi="Times New Roman"/>
        </w:rPr>
        <w:t>Категория на строежа - ІV</w:t>
      </w:r>
      <w:r w:rsidRPr="00F2191F">
        <w:rPr>
          <w:rFonts w:ascii="Times New Roman" w:eastAsia="SimSun" w:hAnsi="Times New Roman"/>
        </w:rPr>
        <w:t xml:space="preserve">: </w:t>
      </w:r>
    </w:p>
    <w:p w:rsidR="005134B1" w:rsidRPr="00157794" w:rsidRDefault="005134B1" w:rsidP="00E84E41">
      <w:pPr>
        <w:widowControl/>
        <w:numPr>
          <w:ilvl w:val="0"/>
          <w:numId w:val="5"/>
        </w:numPr>
        <w:tabs>
          <w:tab w:val="left" w:pos="851"/>
          <w:tab w:val="left" w:pos="1134"/>
        </w:tabs>
        <w:suppressAutoHyphens/>
        <w:spacing w:line="276" w:lineRule="auto"/>
        <w:ind w:left="0" w:right="-1" w:firstLine="567"/>
        <w:jc w:val="both"/>
        <w:rPr>
          <w:rFonts w:ascii="Times New Roman" w:eastAsia="SimSun" w:hAnsi="Times New Roman"/>
        </w:rPr>
      </w:pPr>
      <w:r w:rsidRPr="00276C6A">
        <w:rPr>
          <w:rFonts w:ascii="Times New Roman" w:eastAsia="SimSun" w:hAnsi="Times New Roman"/>
          <w:iCs/>
        </w:rPr>
        <w:t>изпълнение на строително-</w:t>
      </w:r>
      <w:r>
        <w:rPr>
          <w:rFonts w:ascii="Times New Roman" w:eastAsia="SimSun" w:hAnsi="Times New Roman"/>
          <w:iCs/>
        </w:rPr>
        <w:t>монтажни</w:t>
      </w:r>
      <w:r w:rsidRPr="00276C6A">
        <w:rPr>
          <w:rFonts w:ascii="Times New Roman" w:eastAsia="SimSun" w:hAnsi="Times New Roman"/>
          <w:iCs/>
        </w:rPr>
        <w:t xml:space="preserve"> работи, включително доставка на суровини и</w:t>
      </w:r>
      <w:r w:rsidRPr="00157794">
        <w:rPr>
          <w:rFonts w:ascii="Times New Roman" w:eastAsia="SimSun" w:hAnsi="Times New Roman"/>
          <w:iCs/>
        </w:rPr>
        <w:t xml:space="preserve"> материали, механизация, работна сила и всички услуги и дейности, необходими за изпълнение на строителството</w:t>
      </w:r>
      <w:r w:rsidRPr="00157794">
        <w:rPr>
          <w:rFonts w:ascii="Times New Roman" w:eastAsia="SimSun" w:hAnsi="Times New Roman"/>
        </w:rPr>
        <w:t xml:space="preserve">, в съответствие с Техническите спецификации и количествените сметки. </w:t>
      </w:r>
    </w:p>
    <w:p w:rsidR="005134B1" w:rsidRPr="00157794" w:rsidRDefault="005134B1" w:rsidP="00E84E41">
      <w:pPr>
        <w:widowControl/>
        <w:numPr>
          <w:ilvl w:val="0"/>
          <w:numId w:val="5"/>
        </w:numPr>
        <w:tabs>
          <w:tab w:val="left" w:pos="851"/>
          <w:tab w:val="left" w:pos="1134"/>
        </w:tabs>
        <w:suppressAutoHyphens/>
        <w:spacing w:line="276" w:lineRule="auto"/>
        <w:ind w:left="0" w:right="-1" w:firstLine="567"/>
        <w:jc w:val="both"/>
        <w:rPr>
          <w:rFonts w:ascii="Times New Roman" w:eastAsia="SimSun" w:hAnsi="Times New Roman"/>
          <w:iCs/>
        </w:rPr>
      </w:pPr>
      <w:r w:rsidRPr="00157794">
        <w:rPr>
          <w:rFonts w:ascii="Times New Roman" w:eastAsia="SimSun" w:hAnsi="Times New Roman"/>
          <w:iCs/>
        </w:rPr>
        <w:t xml:space="preserve">гаранционна отговорност за периодите на оферираните от Изпълнителя гаранционни срокове за отделните видове строително - </w:t>
      </w:r>
      <w:r>
        <w:rPr>
          <w:rFonts w:ascii="Times New Roman" w:eastAsia="SimSun" w:hAnsi="Times New Roman"/>
          <w:iCs/>
        </w:rPr>
        <w:t>ремонтн</w:t>
      </w:r>
      <w:r w:rsidRPr="00157794">
        <w:rPr>
          <w:rFonts w:ascii="Times New Roman" w:eastAsia="SimSun" w:hAnsi="Times New Roman"/>
          <w:iCs/>
        </w:rPr>
        <w:t>и работи, съоръжения и строителни обекти, съобразно условията и изискванията на Наредба № 2 от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във връзка с чл. 160, ал. 4 и ал. 5 от ЗУТ.</w:t>
      </w:r>
    </w:p>
    <w:p w:rsidR="005134B1" w:rsidRPr="00417F39" w:rsidRDefault="005134B1" w:rsidP="007435BB">
      <w:pPr>
        <w:tabs>
          <w:tab w:val="left" w:pos="284"/>
          <w:tab w:val="left" w:pos="1134"/>
        </w:tabs>
        <w:suppressAutoHyphens/>
        <w:ind w:right="-1"/>
        <w:jc w:val="both"/>
        <w:rPr>
          <w:rFonts w:ascii="Times New Roman" w:eastAsia="SimSun" w:hAnsi="Times New Roman"/>
          <w:b/>
          <w:iCs/>
        </w:rPr>
      </w:pPr>
    </w:p>
    <w:p w:rsidR="005134B1" w:rsidRPr="00417F39" w:rsidRDefault="005134B1" w:rsidP="007435BB">
      <w:pPr>
        <w:tabs>
          <w:tab w:val="left" w:pos="284"/>
          <w:tab w:val="left" w:pos="1134"/>
        </w:tabs>
        <w:suppressAutoHyphens/>
        <w:ind w:right="-1"/>
        <w:jc w:val="both"/>
        <w:rPr>
          <w:rFonts w:ascii="Times New Roman" w:eastAsia="SimSun" w:hAnsi="Times New Roman"/>
          <w:b/>
          <w:iCs/>
        </w:rPr>
      </w:pPr>
      <w:r w:rsidRPr="00417F39">
        <w:rPr>
          <w:rFonts w:ascii="Times New Roman" w:eastAsia="SimSun" w:hAnsi="Times New Roman"/>
          <w:b/>
          <w:iCs/>
        </w:rPr>
        <w:t>2. Цел на поръчката</w:t>
      </w:r>
    </w:p>
    <w:p w:rsidR="005134B1" w:rsidRDefault="005134B1" w:rsidP="009230E8">
      <w:pPr>
        <w:ind w:firstLine="576"/>
        <w:jc w:val="both"/>
        <w:rPr>
          <w:rFonts w:ascii="Times New Roman" w:hAnsi="Times New Roman"/>
        </w:rPr>
      </w:pPr>
      <w:r w:rsidRPr="00417F39">
        <w:rPr>
          <w:rFonts w:ascii="Times New Roman" w:hAnsi="Times New Roman"/>
          <w:lang w:eastAsia="pl-PL"/>
        </w:rPr>
        <w:t xml:space="preserve">Основна цел на поръчката е избор на изпълнител – строител, който да </w:t>
      </w:r>
      <w:r>
        <w:rPr>
          <w:rFonts w:ascii="Times New Roman" w:hAnsi="Times New Roman"/>
          <w:lang w:eastAsia="pl-PL"/>
        </w:rPr>
        <w:t xml:space="preserve">реализира изготвен технически проект: </w:t>
      </w:r>
      <w:r>
        <w:rPr>
          <w:rFonts w:ascii="Times New Roman" w:hAnsi="Times New Roman"/>
        </w:rPr>
        <w:t xml:space="preserve">„Възстановяване и основен ремонт на съществуваща сграда – бански комплекс - </w:t>
      </w:r>
      <w:r w:rsidRPr="00F2191F">
        <w:rPr>
          <w:rFonts w:ascii="Times New Roman" w:hAnsi="Times New Roman"/>
        </w:rPr>
        <w:t xml:space="preserve">Консервационна реставрация на съществуваща сграда – Минерална баня в УПИ </w:t>
      </w:r>
      <w:r w:rsidRPr="00C75201">
        <w:rPr>
          <w:rFonts w:ascii="Times New Roman" w:hAnsi="Times New Roman"/>
          <w:b/>
        </w:rPr>
        <w:t>Х</w:t>
      </w:r>
      <w:r w:rsidRPr="00C75201">
        <w:rPr>
          <w:rFonts w:ascii="Times New Roman" w:hAnsi="Times New Roman"/>
          <w:b/>
          <w:vertAlign w:val="subscript"/>
        </w:rPr>
        <w:t>1701</w:t>
      </w:r>
      <w:r w:rsidRPr="00C75201">
        <w:rPr>
          <w:rFonts w:ascii="Times New Roman" w:hAnsi="Times New Roman"/>
          <w:b/>
          <w:vertAlign w:val="subscript"/>
          <w:lang w:val="en-US"/>
        </w:rPr>
        <w:t xml:space="preserve"> </w:t>
      </w:r>
      <w:r w:rsidRPr="00F2191F">
        <w:rPr>
          <w:rFonts w:ascii="Times New Roman" w:hAnsi="Times New Roman"/>
        </w:rPr>
        <w:t>кв. 2 – с. Ягода, Община Мъглиж</w:t>
      </w:r>
      <w:r>
        <w:rPr>
          <w:rFonts w:ascii="Times New Roman" w:hAnsi="Times New Roman"/>
        </w:rPr>
        <w:t>”.</w:t>
      </w:r>
      <w:r w:rsidRPr="00F07CC4">
        <w:rPr>
          <w:rFonts w:ascii="Times New Roman" w:hAnsi="Times New Roman"/>
        </w:rPr>
        <w:t xml:space="preserve"> </w:t>
      </w:r>
    </w:p>
    <w:p w:rsidR="005134B1" w:rsidRPr="00276C6A" w:rsidRDefault="005134B1" w:rsidP="00F07CC4">
      <w:pPr>
        <w:ind w:firstLine="576"/>
        <w:jc w:val="both"/>
        <w:rPr>
          <w:rFonts w:ascii="Times New Roman" w:hAnsi="Times New Roman"/>
        </w:rPr>
      </w:pPr>
      <w:r w:rsidRPr="00276C6A">
        <w:rPr>
          <w:rFonts w:ascii="Times New Roman" w:hAnsi="Times New Roman"/>
        </w:rPr>
        <w:t>Изискване към изпълнителя</w:t>
      </w:r>
      <w:r>
        <w:rPr>
          <w:rFonts w:ascii="Times New Roman" w:hAnsi="Times New Roman"/>
        </w:rPr>
        <w:t>, същият</w:t>
      </w:r>
      <w:r w:rsidRPr="00276C6A">
        <w:rPr>
          <w:rFonts w:ascii="Times New Roman" w:hAnsi="Times New Roman"/>
        </w:rPr>
        <w:t xml:space="preserve"> да е регистриран в Центра</w:t>
      </w:r>
      <w:r>
        <w:rPr>
          <w:rFonts w:ascii="Times New Roman" w:hAnsi="Times New Roman"/>
        </w:rPr>
        <w:t>лния професионален регистър на с</w:t>
      </w:r>
      <w:r w:rsidRPr="00276C6A">
        <w:rPr>
          <w:rFonts w:ascii="Times New Roman" w:hAnsi="Times New Roman"/>
        </w:rPr>
        <w:t xml:space="preserve">троителя за </w:t>
      </w:r>
      <w:r w:rsidRPr="00D82EB8">
        <w:rPr>
          <w:rFonts w:ascii="Times New Roman" w:hAnsi="Times New Roman"/>
        </w:rPr>
        <w:t>строежи от високото строителство (жилищно, обществено-обслужващо, промишлено), прилежащата му инфраструктура, електронни съобщителни мрежи и съоръжения</w:t>
      </w:r>
      <w:r>
        <w:rPr>
          <w:rFonts w:ascii="Times New Roman" w:hAnsi="Times New Roman"/>
        </w:rPr>
        <w:t xml:space="preserve"> </w:t>
      </w:r>
      <w:r w:rsidRPr="00276C6A">
        <w:rPr>
          <w:rFonts w:ascii="Times New Roman" w:hAnsi="Times New Roman"/>
        </w:rPr>
        <w:t>съгласно чл.5, ал.</w:t>
      </w:r>
      <w:r>
        <w:rPr>
          <w:rFonts w:ascii="Times New Roman" w:hAnsi="Times New Roman"/>
        </w:rPr>
        <w:t>6</w:t>
      </w:r>
      <w:r w:rsidRPr="00276C6A">
        <w:rPr>
          <w:rFonts w:ascii="Times New Roman" w:hAnsi="Times New Roman"/>
        </w:rPr>
        <w:t>, т.</w:t>
      </w:r>
      <w:r>
        <w:rPr>
          <w:rFonts w:ascii="Times New Roman" w:hAnsi="Times New Roman"/>
        </w:rPr>
        <w:t>1</w:t>
      </w:r>
      <w:r w:rsidRPr="00276C6A">
        <w:rPr>
          <w:rFonts w:ascii="Times New Roman" w:hAnsi="Times New Roman"/>
        </w:rPr>
        <w:t xml:space="preserve"> от ПРВВЦПРС – </w:t>
      </w:r>
      <w:r>
        <w:rPr>
          <w:rFonts w:ascii="Times New Roman" w:hAnsi="Times New Roman"/>
        </w:rPr>
        <w:t>1</w:t>
      </w:r>
      <w:r w:rsidRPr="00276C6A">
        <w:rPr>
          <w:rFonts w:ascii="Times New Roman" w:hAnsi="Times New Roman"/>
        </w:rPr>
        <w:t>.</w:t>
      </w:r>
      <w:r>
        <w:rPr>
          <w:rFonts w:ascii="Times New Roman" w:hAnsi="Times New Roman"/>
        </w:rPr>
        <w:t>4.4</w:t>
      </w:r>
      <w:r w:rsidRPr="00276C6A">
        <w:rPr>
          <w:rFonts w:ascii="Times New Roman" w:hAnsi="Times New Roman"/>
        </w:rPr>
        <w:t xml:space="preserve"> строежи </w:t>
      </w:r>
      <w:r>
        <w:rPr>
          <w:rFonts w:ascii="Times New Roman" w:hAnsi="Times New Roman"/>
        </w:rPr>
        <w:t>първа група, четвърта</w:t>
      </w:r>
      <w:r w:rsidRPr="00276C6A">
        <w:rPr>
          <w:rFonts w:ascii="Times New Roman" w:hAnsi="Times New Roman"/>
        </w:rPr>
        <w:t xml:space="preserve"> категория</w:t>
      </w:r>
      <w:r>
        <w:rPr>
          <w:rFonts w:ascii="Times New Roman" w:hAnsi="Times New Roman"/>
        </w:rPr>
        <w:t xml:space="preserve"> –</w:t>
      </w:r>
      <w:r w:rsidRPr="009432DF">
        <w:t xml:space="preserve"> </w:t>
      </w:r>
      <w:r w:rsidRPr="009432DF">
        <w:rPr>
          <w:rFonts w:ascii="Times New Roman" w:hAnsi="Times New Roman"/>
        </w:rPr>
        <w:t>строежи по чл. 137, ал. 1, т. 4, буква "е" ЗУТ – недвижими културни ценности с категория "местно значение"</w:t>
      </w:r>
      <w:r w:rsidRPr="00276C6A">
        <w:rPr>
          <w:rFonts w:ascii="Times New Roman" w:hAnsi="Times New Roman"/>
        </w:rPr>
        <w:t>.</w:t>
      </w:r>
    </w:p>
    <w:p w:rsidR="005134B1" w:rsidRDefault="005134B1" w:rsidP="007435BB">
      <w:pPr>
        <w:tabs>
          <w:tab w:val="left" w:pos="567"/>
          <w:tab w:val="left" w:pos="1276"/>
        </w:tabs>
        <w:ind w:firstLine="567"/>
        <w:jc w:val="both"/>
        <w:rPr>
          <w:rFonts w:ascii="Times New Roman" w:hAnsi="Times New Roman"/>
          <w:b/>
        </w:rPr>
      </w:pPr>
    </w:p>
    <w:bookmarkEnd w:id="1"/>
    <w:p w:rsidR="005134B1" w:rsidRDefault="005134B1" w:rsidP="007435BB">
      <w:pPr>
        <w:keepNext/>
        <w:keepLines/>
        <w:numPr>
          <w:ilvl w:val="1"/>
          <w:numId w:val="0"/>
        </w:numPr>
        <w:shd w:val="clear" w:color="auto" w:fill="FFC000"/>
        <w:spacing w:before="120"/>
        <w:ind w:left="576" w:hanging="576"/>
        <w:jc w:val="both"/>
        <w:outlineLvl w:val="1"/>
        <w:rPr>
          <w:rFonts w:ascii="Times New Roman" w:hAnsi="Times New Roman"/>
          <w:b/>
          <w:bCs/>
        </w:rPr>
      </w:pPr>
      <w:r>
        <w:rPr>
          <w:rFonts w:ascii="Times New Roman" w:hAnsi="Times New Roman"/>
          <w:b/>
          <w:bCs/>
          <w:lang w:val="en-US"/>
        </w:rPr>
        <w:t xml:space="preserve">II. </w:t>
      </w:r>
      <w:r w:rsidRPr="005F18EE">
        <w:rPr>
          <w:rFonts w:ascii="Times New Roman" w:hAnsi="Times New Roman"/>
          <w:b/>
          <w:bCs/>
        </w:rPr>
        <w:t>ПЪЛНО ОПИСАНИЕ ЗА ПРЕДМЕТА НА ПОРЪЧКАТА. ПРОЕКТНО  ПРЕДЛОЖЕНИЕ</w:t>
      </w:r>
    </w:p>
    <w:p w:rsidR="005134B1" w:rsidRDefault="005134B1" w:rsidP="007435BB">
      <w:pPr>
        <w:jc w:val="both"/>
        <w:rPr>
          <w:rFonts w:ascii="Times New Roman" w:hAnsi="Times New Roman"/>
          <w:b/>
        </w:rPr>
      </w:pPr>
    </w:p>
    <w:p w:rsidR="005134B1" w:rsidRPr="0051073B" w:rsidRDefault="005134B1" w:rsidP="007435BB">
      <w:pPr>
        <w:ind w:right="138"/>
        <w:jc w:val="both"/>
        <w:rPr>
          <w:rFonts w:ascii="Times New Roman" w:hAnsi="Times New Roman"/>
          <w:b/>
        </w:rPr>
      </w:pPr>
      <w:r w:rsidRPr="00FA465D">
        <w:rPr>
          <w:rFonts w:ascii="Times New Roman" w:hAnsi="Times New Roman"/>
          <w:b/>
        </w:rPr>
        <w:t>1. Съществуващо положение</w:t>
      </w:r>
    </w:p>
    <w:p w:rsidR="005134B1" w:rsidRPr="00C20245" w:rsidRDefault="005134B1" w:rsidP="00C20245">
      <w:pPr>
        <w:ind w:right="138" w:firstLine="567"/>
        <w:jc w:val="both"/>
        <w:rPr>
          <w:rFonts w:ascii="Times New Roman" w:hAnsi="Times New Roman"/>
        </w:rPr>
      </w:pPr>
      <w:r w:rsidRPr="00C20245">
        <w:rPr>
          <w:rFonts w:ascii="Times New Roman" w:hAnsi="Times New Roman"/>
        </w:rPr>
        <w:t xml:space="preserve">Съществуващата сграда – Минерална баня с. Ягода в УПИ </w:t>
      </w:r>
      <w:r w:rsidRPr="00C75201">
        <w:rPr>
          <w:rFonts w:ascii="Times New Roman" w:hAnsi="Times New Roman"/>
          <w:b/>
        </w:rPr>
        <w:t>Х</w:t>
      </w:r>
      <w:r w:rsidRPr="00C75201">
        <w:rPr>
          <w:rFonts w:ascii="Times New Roman" w:hAnsi="Times New Roman"/>
          <w:b/>
          <w:vertAlign w:val="subscript"/>
        </w:rPr>
        <w:t>1701</w:t>
      </w:r>
      <w:r w:rsidRPr="00C20245">
        <w:rPr>
          <w:rFonts w:ascii="Times New Roman" w:hAnsi="Times New Roman"/>
        </w:rPr>
        <w:t xml:space="preserve"> в кв. 2 – с. Ягода, Община Мъглиж е сграда Недвижима културна ценност с категория „местно значение”, обявена с решение № 4344/ 14.09.1989 г. протокол № 26/ 12.09.1989 г. на НИПК - София. Сградата е масивна, двуетажна, без сутерен със застроена площ от </w:t>
      </w:r>
      <w:r>
        <w:rPr>
          <w:rFonts w:ascii="Times New Roman" w:hAnsi="Times New Roman"/>
          <w:lang w:val="en-US"/>
        </w:rPr>
        <w:t>645</w:t>
      </w:r>
      <w:r>
        <w:rPr>
          <w:rFonts w:ascii="Times New Roman" w:hAnsi="Times New Roman"/>
        </w:rPr>
        <w:t>,</w:t>
      </w:r>
      <w:r>
        <w:rPr>
          <w:rFonts w:ascii="Times New Roman" w:hAnsi="Times New Roman"/>
          <w:lang w:val="en-US"/>
        </w:rPr>
        <w:t>55</w:t>
      </w:r>
      <w:r w:rsidRPr="00C20245">
        <w:rPr>
          <w:rFonts w:ascii="Times New Roman" w:hAnsi="Times New Roman"/>
        </w:rPr>
        <w:t xml:space="preserve"> м </w:t>
      </w:r>
      <w:r w:rsidRPr="00C20245">
        <w:rPr>
          <w:rFonts w:ascii="Times New Roman" w:hAnsi="Times New Roman"/>
          <w:vertAlign w:val="superscript"/>
        </w:rPr>
        <w:t>2</w:t>
      </w:r>
      <w:r w:rsidRPr="00C20245">
        <w:rPr>
          <w:rFonts w:ascii="Times New Roman" w:hAnsi="Times New Roman"/>
        </w:rPr>
        <w:t xml:space="preserve"> и разгъната застроена площ от </w:t>
      </w:r>
      <w:r>
        <w:rPr>
          <w:rFonts w:ascii="Times New Roman" w:hAnsi="Times New Roman"/>
          <w:lang w:val="en-US"/>
        </w:rPr>
        <w:t>1291</w:t>
      </w:r>
      <w:r>
        <w:rPr>
          <w:rFonts w:ascii="Times New Roman" w:hAnsi="Times New Roman"/>
        </w:rPr>
        <w:t>,</w:t>
      </w:r>
      <w:r>
        <w:rPr>
          <w:rFonts w:ascii="Times New Roman" w:hAnsi="Times New Roman"/>
          <w:lang w:val="en-US"/>
        </w:rPr>
        <w:t>10</w:t>
      </w:r>
      <w:r w:rsidRPr="00C20245">
        <w:rPr>
          <w:rFonts w:ascii="Times New Roman" w:hAnsi="Times New Roman"/>
        </w:rPr>
        <w:t xml:space="preserve"> м</w:t>
      </w:r>
      <w:r w:rsidRPr="00C20245">
        <w:rPr>
          <w:rFonts w:ascii="Times New Roman" w:hAnsi="Times New Roman"/>
          <w:vertAlign w:val="superscript"/>
        </w:rPr>
        <w:t>2</w:t>
      </w:r>
      <w:r w:rsidRPr="00C20245">
        <w:rPr>
          <w:rFonts w:ascii="Times New Roman" w:hAnsi="Times New Roman"/>
        </w:rPr>
        <w:t xml:space="preserve">. Същата се намира в УПИ </w:t>
      </w:r>
      <w:r w:rsidRPr="00C75201">
        <w:rPr>
          <w:rFonts w:ascii="Times New Roman" w:hAnsi="Times New Roman"/>
          <w:b/>
        </w:rPr>
        <w:t>Х</w:t>
      </w:r>
      <w:r w:rsidRPr="00C75201">
        <w:rPr>
          <w:rFonts w:ascii="Times New Roman" w:hAnsi="Times New Roman"/>
          <w:b/>
          <w:vertAlign w:val="subscript"/>
        </w:rPr>
        <w:t>1701</w:t>
      </w:r>
      <w:r w:rsidRPr="00C20245">
        <w:rPr>
          <w:rFonts w:ascii="Times New Roman" w:hAnsi="Times New Roman"/>
          <w:lang w:val="en-US"/>
        </w:rPr>
        <w:t xml:space="preserve"> </w:t>
      </w:r>
      <w:r w:rsidRPr="00C20245">
        <w:rPr>
          <w:rFonts w:ascii="Times New Roman" w:hAnsi="Times New Roman"/>
        </w:rPr>
        <w:t xml:space="preserve"> в кв. 2 – с. </w:t>
      </w:r>
      <w:r>
        <w:rPr>
          <w:rFonts w:ascii="Times New Roman" w:hAnsi="Times New Roman"/>
        </w:rPr>
        <w:t>Ягода, Община Мъглиж, с</w:t>
      </w:r>
      <w:r w:rsidRPr="00C20245">
        <w:rPr>
          <w:rFonts w:ascii="Times New Roman" w:hAnsi="Times New Roman"/>
        </w:rPr>
        <w:t xml:space="preserve">обственост на Община Мъглиж </w:t>
      </w:r>
      <w:r>
        <w:rPr>
          <w:rFonts w:ascii="Times New Roman" w:hAnsi="Times New Roman"/>
        </w:rPr>
        <w:t>съгласно</w:t>
      </w:r>
      <w:r w:rsidRPr="00C20245">
        <w:rPr>
          <w:rFonts w:ascii="Times New Roman" w:hAnsi="Times New Roman"/>
        </w:rPr>
        <w:t xml:space="preserve"> Акт за общинска собственост № 2</w:t>
      </w:r>
      <w:r>
        <w:rPr>
          <w:rFonts w:ascii="Times New Roman" w:hAnsi="Times New Roman"/>
        </w:rPr>
        <w:t>878</w:t>
      </w:r>
      <w:r w:rsidRPr="00C20245">
        <w:rPr>
          <w:rFonts w:ascii="Times New Roman" w:hAnsi="Times New Roman"/>
        </w:rPr>
        <w:t xml:space="preserve"> от </w:t>
      </w:r>
      <w:r>
        <w:rPr>
          <w:rFonts w:ascii="Times New Roman" w:hAnsi="Times New Roman"/>
        </w:rPr>
        <w:t>17</w:t>
      </w:r>
      <w:r w:rsidRPr="00C20245">
        <w:rPr>
          <w:rFonts w:ascii="Times New Roman" w:hAnsi="Times New Roman"/>
        </w:rPr>
        <w:t>.0</w:t>
      </w:r>
      <w:r>
        <w:rPr>
          <w:rFonts w:ascii="Times New Roman" w:hAnsi="Times New Roman"/>
        </w:rPr>
        <w:t>7</w:t>
      </w:r>
      <w:r w:rsidRPr="00C20245">
        <w:rPr>
          <w:rFonts w:ascii="Times New Roman" w:hAnsi="Times New Roman"/>
        </w:rPr>
        <w:t>.201</w:t>
      </w:r>
      <w:r>
        <w:rPr>
          <w:rFonts w:ascii="Times New Roman" w:hAnsi="Times New Roman"/>
        </w:rPr>
        <w:t>8</w:t>
      </w:r>
      <w:r w:rsidRPr="00C20245">
        <w:rPr>
          <w:rFonts w:ascii="Times New Roman" w:hAnsi="Times New Roman"/>
        </w:rPr>
        <w:t xml:space="preserve"> г. Сградата е симетрична, построена е през 1927 г. в стил „Късен Модерн”. Сградата не е ремонтирана цялостно от построяването си, като са извършвани частични ремонти и пристройки към нея. Сградата на първо ниво се състои от открито предверие и овален вестибюл с купол, предверия с офиси, ляво и дясно, съблекални за мъже и жени, къпални, басейни и индивидуални кабини, санитарни помещения и стълби за второ ниво. На второ ниво са разположени: зали за почивка, въздух над басейни и къпални и стаи. Подовата настилка е от керамични плочи. Конструкцията на сградата е стомано-бетонова с масивни носещи външни стени. Конструкцията на тавана е дървен гредоред и каратаван. Покривната конструкция е дървена, с комбинирано покритие от керемиди и цинкова ламарина. Водоотвеждащата система също е била от цинкова ламарина. През годините вследствие на намеси и ремонти е сменена с поцинкована. Фасадите се отличават с подчертани вертикални елементи. Балконите са подпрени с масивни колони. Мазилката на двата етажа е гладка с профилни елементи - пиластри, зъборези и др. Цокъла на сградата е изпълнен с бучарда. Дограмата е дървена. Прозорците са двукатни двукрили, решени по характерен за времето си дребен растер. Вратите са масивни дървени таблени. По балконите парапетите са балюстри - бетонови. На север от сградата е изградена стомано-бетонова пристройка двуетажна през 70-те години. Затворени са и прозорци по къпалните и басейните, чрез зазиждане на отворите. Премахнати са и шпиловете от двете фланкиращи кули.</w:t>
      </w:r>
    </w:p>
    <w:p w:rsidR="005134B1" w:rsidRDefault="005134B1" w:rsidP="007435BB">
      <w:pPr>
        <w:ind w:right="138"/>
        <w:jc w:val="both"/>
        <w:rPr>
          <w:rFonts w:ascii="Times New Roman" w:hAnsi="Times New Roman"/>
          <w:b/>
        </w:rPr>
      </w:pPr>
    </w:p>
    <w:p w:rsidR="005134B1" w:rsidRDefault="005134B1" w:rsidP="007435BB">
      <w:pPr>
        <w:ind w:right="138"/>
        <w:jc w:val="both"/>
        <w:rPr>
          <w:rFonts w:ascii="Times New Roman" w:hAnsi="Times New Roman"/>
          <w:b/>
        </w:rPr>
      </w:pPr>
      <w:r>
        <w:rPr>
          <w:rFonts w:ascii="Times New Roman" w:hAnsi="Times New Roman"/>
          <w:b/>
        </w:rPr>
        <w:t>2. П</w:t>
      </w:r>
      <w:r w:rsidRPr="00125ADE">
        <w:rPr>
          <w:rFonts w:ascii="Times New Roman" w:hAnsi="Times New Roman"/>
          <w:b/>
        </w:rPr>
        <w:t>роектно решение</w:t>
      </w:r>
    </w:p>
    <w:p w:rsidR="005134B1" w:rsidRPr="00481ADD" w:rsidRDefault="005134B1" w:rsidP="00481ADD">
      <w:pPr>
        <w:spacing w:before="120" w:after="120"/>
        <w:ind w:firstLine="709"/>
        <w:jc w:val="both"/>
        <w:rPr>
          <w:rFonts w:ascii="Times New Roman" w:hAnsi="Times New Roman"/>
        </w:rPr>
      </w:pPr>
      <w:r>
        <w:rPr>
          <w:rFonts w:ascii="Times New Roman" w:hAnsi="Times New Roman"/>
        </w:rPr>
        <w:t>В изготвения технически проект се п</w:t>
      </w:r>
      <w:r w:rsidRPr="00481ADD">
        <w:rPr>
          <w:rFonts w:ascii="Times New Roman" w:hAnsi="Times New Roman"/>
        </w:rPr>
        <w:t>редвиждат следните дейности:</w:t>
      </w:r>
    </w:p>
    <w:p w:rsidR="005134B1" w:rsidRDefault="005134B1" w:rsidP="00064EB1">
      <w:pPr>
        <w:ind w:firstLine="708"/>
        <w:jc w:val="both"/>
        <w:rPr>
          <w:rFonts w:ascii="Times New Roman" w:hAnsi="Times New Roman"/>
        </w:rPr>
      </w:pPr>
      <w:r>
        <w:rPr>
          <w:rFonts w:ascii="Times New Roman" w:hAnsi="Times New Roman"/>
        </w:rPr>
        <w:t>-</w:t>
      </w:r>
      <w:r w:rsidRPr="00481ADD">
        <w:rPr>
          <w:rFonts w:ascii="Times New Roman" w:hAnsi="Times New Roman"/>
        </w:rPr>
        <w:t xml:space="preserve"> Консервационна реставрация на съществуваща сграда – Минерална баня с. Ягода, </w:t>
      </w:r>
      <w:r>
        <w:rPr>
          <w:rFonts w:ascii="Times New Roman" w:hAnsi="Times New Roman"/>
        </w:rPr>
        <w:t xml:space="preserve">като се </w:t>
      </w:r>
      <w:r w:rsidRPr="00481ADD">
        <w:rPr>
          <w:rFonts w:ascii="Times New Roman" w:hAnsi="Times New Roman"/>
        </w:rPr>
        <w:t>изчистят пристройката и всички късни наме</w:t>
      </w:r>
      <w:r>
        <w:rPr>
          <w:rFonts w:ascii="Times New Roman" w:hAnsi="Times New Roman"/>
        </w:rPr>
        <w:t>си във сградата;</w:t>
      </w:r>
      <w:r w:rsidRPr="00481ADD">
        <w:rPr>
          <w:rFonts w:ascii="Times New Roman" w:hAnsi="Times New Roman"/>
        </w:rPr>
        <w:t xml:space="preserve"> </w:t>
      </w:r>
    </w:p>
    <w:p w:rsidR="005134B1" w:rsidRDefault="005134B1" w:rsidP="00481ADD">
      <w:pPr>
        <w:ind w:firstLine="708"/>
        <w:jc w:val="both"/>
        <w:rPr>
          <w:rFonts w:ascii="Times New Roman" w:hAnsi="Times New Roman"/>
        </w:rPr>
      </w:pPr>
      <w:r>
        <w:rPr>
          <w:rFonts w:ascii="Times New Roman" w:hAnsi="Times New Roman"/>
        </w:rPr>
        <w:t>- Р</w:t>
      </w:r>
      <w:r w:rsidRPr="00481ADD">
        <w:rPr>
          <w:rFonts w:ascii="Times New Roman" w:hAnsi="Times New Roman"/>
        </w:rPr>
        <w:t>еставр</w:t>
      </w:r>
      <w:r>
        <w:rPr>
          <w:rFonts w:ascii="Times New Roman" w:hAnsi="Times New Roman"/>
        </w:rPr>
        <w:t>ация на</w:t>
      </w:r>
      <w:r w:rsidRPr="00481ADD">
        <w:rPr>
          <w:rFonts w:ascii="Times New Roman" w:hAnsi="Times New Roman"/>
        </w:rPr>
        <w:t xml:space="preserve"> всички елементи чрез </w:t>
      </w:r>
      <w:r>
        <w:rPr>
          <w:rFonts w:ascii="Times New Roman" w:hAnsi="Times New Roman"/>
        </w:rPr>
        <w:t>подмяна, по съществуващ образец;</w:t>
      </w:r>
      <w:r w:rsidRPr="00481ADD">
        <w:rPr>
          <w:rFonts w:ascii="Times New Roman" w:hAnsi="Times New Roman"/>
        </w:rPr>
        <w:t xml:space="preserve"> </w:t>
      </w:r>
    </w:p>
    <w:p w:rsidR="005134B1" w:rsidRDefault="005134B1" w:rsidP="00064EB1">
      <w:pPr>
        <w:ind w:left="708"/>
        <w:rPr>
          <w:rFonts w:ascii="Times New Roman" w:hAnsi="Times New Roman"/>
        </w:rPr>
      </w:pPr>
      <w:r>
        <w:rPr>
          <w:rFonts w:ascii="Times New Roman" w:hAnsi="Times New Roman"/>
        </w:rPr>
        <w:t>- К</w:t>
      </w:r>
      <w:r w:rsidRPr="00481ADD">
        <w:rPr>
          <w:rFonts w:ascii="Times New Roman" w:hAnsi="Times New Roman"/>
        </w:rPr>
        <w:t>онсерв</w:t>
      </w:r>
      <w:r>
        <w:rPr>
          <w:rFonts w:ascii="Times New Roman" w:hAnsi="Times New Roman"/>
        </w:rPr>
        <w:t>ация на</w:t>
      </w:r>
      <w:r w:rsidRPr="00481ADD">
        <w:rPr>
          <w:rFonts w:ascii="Times New Roman" w:hAnsi="Times New Roman"/>
        </w:rPr>
        <w:t xml:space="preserve"> всички елементи, с консерванти и </w:t>
      </w:r>
      <w:r>
        <w:rPr>
          <w:rFonts w:ascii="Times New Roman" w:hAnsi="Times New Roman"/>
        </w:rPr>
        <w:t>под наблюдението на реставратор;</w:t>
      </w:r>
    </w:p>
    <w:p w:rsidR="005134B1" w:rsidRPr="00481ADD" w:rsidRDefault="005134B1" w:rsidP="00064EB1">
      <w:pPr>
        <w:rPr>
          <w:rFonts w:ascii="Times New Roman" w:hAnsi="Times New Roman"/>
        </w:rPr>
      </w:pPr>
      <w:r w:rsidRPr="00481ADD">
        <w:rPr>
          <w:rFonts w:ascii="Times New Roman" w:hAnsi="Times New Roman"/>
        </w:rPr>
        <w:t xml:space="preserve"> </w:t>
      </w:r>
      <w:r>
        <w:rPr>
          <w:rFonts w:ascii="Times New Roman" w:hAnsi="Times New Roman"/>
        </w:rPr>
        <w:tab/>
        <w:t>- К</w:t>
      </w:r>
      <w:r w:rsidRPr="00481ADD">
        <w:rPr>
          <w:rFonts w:ascii="Times New Roman" w:hAnsi="Times New Roman"/>
        </w:rPr>
        <w:t>онсервационна реставрация на фасади</w:t>
      </w:r>
      <w:r>
        <w:rPr>
          <w:rFonts w:ascii="Times New Roman" w:hAnsi="Times New Roman"/>
        </w:rPr>
        <w:t>те на сградата, като се спазват</w:t>
      </w:r>
      <w:r w:rsidRPr="00064EB1">
        <w:rPr>
          <w:rFonts w:ascii="Times New Roman" w:hAnsi="Times New Roman"/>
        </w:rPr>
        <w:t xml:space="preserve"> </w:t>
      </w:r>
      <w:r w:rsidRPr="00481ADD">
        <w:rPr>
          <w:rFonts w:ascii="Times New Roman" w:hAnsi="Times New Roman"/>
        </w:rPr>
        <w:t>изготвените</w:t>
      </w:r>
      <w:r>
        <w:rPr>
          <w:rFonts w:ascii="Times New Roman" w:hAnsi="Times New Roman"/>
        </w:rPr>
        <w:t xml:space="preserve"> цветови решения; </w:t>
      </w:r>
      <w:r w:rsidRPr="00481ADD">
        <w:rPr>
          <w:rFonts w:ascii="Times New Roman" w:hAnsi="Times New Roman"/>
        </w:rPr>
        <w:t>изготвените</w:t>
      </w:r>
      <w:r>
        <w:rPr>
          <w:rFonts w:ascii="Times New Roman" w:hAnsi="Times New Roman"/>
        </w:rPr>
        <w:t xml:space="preserve"> цветови решения;</w:t>
      </w:r>
    </w:p>
    <w:p w:rsidR="005134B1" w:rsidRDefault="005134B1" w:rsidP="00481ADD">
      <w:pPr>
        <w:jc w:val="both"/>
        <w:rPr>
          <w:rFonts w:ascii="Times New Roman" w:hAnsi="Times New Roman"/>
        </w:rPr>
      </w:pPr>
      <w:r w:rsidRPr="00481ADD">
        <w:rPr>
          <w:rFonts w:ascii="Times New Roman" w:hAnsi="Times New Roman"/>
        </w:rPr>
        <w:t xml:space="preserve">       </w:t>
      </w:r>
      <w:r>
        <w:rPr>
          <w:rFonts w:ascii="Times New Roman" w:hAnsi="Times New Roman"/>
        </w:rPr>
        <w:tab/>
        <w:t>- П</w:t>
      </w:r>
      <w:r w:rsidRPr="00481ADD">
        <w:rPr>
          <w:rFonts w:ascii="Times New Roman" w:hAnsi="Times New Roman"/>
        </w:rPr>
        <w:t>одмяна на ВиК</w:t>
      </w:r>
      <w:r>
        <w:rPr>
          <w:rFonts w:ascii="Times New Roman" w:hAnsi="Times New Roman"/>
        </w:rPr>
        <w:t xml:space="preserve"> инсталацията;</w:t>
      </w:r>
    </w:p>
    <w:p w:rsidR="005134B1" w:rsidRPr="00481ADD" w:rsidRDefault="005134B1" w:rsidP="00064EB1">
      <w:pPr>
        <w:ind w:firstLine="708"/>
        <w:jc w:val="both"/>
        <w:rPr>
          <w:rFonts w:ascii="Times New Roman" w:hAnsi="Times New Roman"/>
        </w:rPr>
      </w:pPr>
      <w:r>
        <w:rPr>
          <w:rFonts w:ascii="Times New Roman" w:hAnsi="Times New Roman"/>
        </w:rPr>
        <w:t>- П</w:t>
      </w:r>
      <w:r w:rsidRPr="00481ADD">
        <w:rPr>
          <w:rFonts w:ascii="Times New Roman" w:hAnsi="Times New Roman"/>
        </w:rPr>
        <w:t xml:space="preserve">одмяна </w:t>
      </w:r>
      <w:r>
        <w:rPr>
          <w:rFonts w:ascii="Times New Roman" w:hAnsi="Times New Roman"/>
        </w:rPr>
        <w:t>Ел</w:t>
      </w:r>
      <w:r w:rsidRPr="00481ADD">
        <w:rPr>
          <w:rFonts w:ascii="Times New Roman" w:hAnsi="Times New Roman"/>
        </w:rPr>
        <w:t xml:space="preserve"> инсталаци</w:t>
      </w:r>
      <w:r>
        <w:rPr>
          <w:rFonts w:ascii="Times New Roman" w:hAnsi="Times New Roman"/>
        </w:rPr>
        <w:t>я</w:t>
      </w:r>
      <w:r w:rsidRPr="00481ADD">
        <w:rPr>
          <w:rFonts w:ascii="Times New Roman" w:hAnsi="Times New Roman"/>
        </w:rPr>
        <w:t>т</w:t>
      </w:r>
      <w:r>
        <w:rPr>
          <w:rFonts w:ascii="Times New Roman" w:hAnsi="Times New Roman"/>
        </w:rPr>
        <w:t>а;</w:t>
      </w:r>
      <w:r w:rsidRPr="00481ADD">
        <w:rPr>
          <w:rFonts w:ascii="Times New Roman" w:hAnsi="Times New Roman"/>
        </w:rPr>
        <w:t xml:space="preserve"> </w:t>
      </w:r>
    </w:p>
    <w:p w:rsidR="005134B1" w:rsidRPr="00481ADD" w:rsidRDefault="005134B1" w:rsidP="00481ADD">
      <w:pPr>
        <w:jc w:val="both"/>
        <w:rPr>
          <w:rFonts w:ascii="Times New Roman" w:hAnsi="Times New Roman"/>
        </w:rPr>
      </w:pPr>
      <w:r w:rsidRPr="00481ADD">
        <w:rPr>
          <w:rFonts w:ascii="Times New Roman" w:hAnsi="Times New Roman"/>
        </w:rPr>
        <w:t xml:space="preserve">       </w:t>
      </w:r>
      <w:r>
        <w:rPr>
          <w:rFonts w:ascii="Times New Roman" w:hAnsi="Times New Roman"/>
        </w:rPr>
        <w:tab/>
        <w:t xml:space="preserve">- Изпълнение на </w:t>
      </w:r>
      <w:r w:rsidRPr="00481ADD">
        <w:rPr>
          <w:rFonts w:ascii="Times New Roman" w:hAnsi="Times New Roman"/>
        </w:rPr>
        <w:t>мълниезащита на сградата</w:t>
      </w:r>
      <w:r>
        <w:rPr>
          <w:rFonts w:ascii="Times New Roman" w:hAnsi="Times New Roman"/>
        </w:rPr>
        <w:t>;</w:t>
      </w:r>
    </w:p>
    <w:p w:rsidR="005134B1" w:rsidRPr="00481ADD" w:rsidRDefault="005134B1" w:rsidP="00064EB1">
      <w:pPr>
        <w:ind w:firstLine="708"/>
        <w:jc w:val="both"/>
        <w:rPr>
          <w:rFonts w:ascii="Times New Roman" w:hAnsi="Times New Roman"/>
        </w:rPr>
      </w:pPr>
      <w:r>
        <w:rPr>
          <w:rFonts w:ascii="Times New Roman" w:hAnsi="Times New Roman"/>
        </w:rPr>
        <w:t>- В</w:t>
      </w:r>
      <w:r w:rsidRPr="00481ADD">
        <w:rPr>
          <w:rFonts w:ascii="Times New Roman" w:hAnsi="Times New Roman"/>
        </w:rPr>
        <w:t>ертикалната планировка и благоустрояване</w:t>
      </w:r>
      <w:r>
        <w:rPr>
          <w:rFonts w:ascii="Times New Roman" w:hAnsi="Times New Roman"/>
        </w:rPr>
        <w:t>то</w:t>
      </w:r>
      <w:r w:rsidRPr="00481ADD">
        <w:rPr>
          <w:rFonts w:ascii="Times New Roman" w:hAnsi="Times New Roman"/>
        </w:rPr>
        <w:t xml:space="preserve"> около сградата с възстановяване на подходи и настилки. </w:t>
      </w:r>
    </w:p>
    <w:p w:rsidR="005134B1" w:rsidRPr="00481ADD" w:rsidRDefault="005134B1" w:rsidP="00B0775F">
      <w:pPr>
        <w:tabs>
          <w:tab w:val="left" w:pos="1276"/>
        </w:tabs>
        <w:contextualSpacing/>
        <w:jc w:val="both"/>
        <w:rPr>
          <w:rFonts w:ascii="Times New Roman" w:hAnsi="Times New Roman"/>
        </w:rPr>
      </w:pPr>
      <w:r w:rsidRPr="00481ADD">
        <w:rPr>
          <w:rFonts w:ascii="Times New Roman" w:hAnsi="Times New Roman"/>
        </w:rPr>
        <w:t xml:space="preserve">       </w:t>
      </w:r>
    </w:p>
    <w:p w:rsidR="005134B1" w:rsidRDefault="005134B1" w:rsidP="007435BB">
      <w:pPr>
        <w:ind w:firstLine="567"/>
        <w:jc w:val="both"/>
        <w:rPr>
          <w:rFonts w:ascii="Times New Roman" w:hAnsi="Times New Roman"/>
          <w:b/>
        </w:rPr>
      </w:pPr>
      <w:r w:rsidRPr="00276C6A">
        <w:rPr>
          <w:rFonts w:ascii="Times New Roman" w:hAnsi="Times New Roman"/>
          <w:b/>
        </w:rPr>
        <w:t>Строително-</w:t>
      </w:r>
      <w:r>
        <w:rPr>
          <w:rFonts w:ascii="Times New Roman" w:hAnsi="Times New Roman"/>
          <w:b/>
        </w:rPr>
        <w:t>монтажните</w:t>
      </w:r>
      <w:r w:rsidRPr="00276C6A">
        <w:rPr>
          <w:rFonts w:ascii="Times New Roman" w:hAnsi="Times New Roman"/>
          <w:b/>
        </w:rPr>
        <w:t xml:space="preserve"> работи, предмет на настоящата обществена поръчка,</w:t>
      </w:r>
      <w:r w:rsidRPr="00C44C1E">
        <w:rPr>
          <w:rFonts w:ascii="Times New Roman" w:hAnsi="Times New Roman"/>
          <w:b/>
        </w:rPr>
        <w:t xml:space="preserve"> обхващат следното изпълнение:</w:t>
      </w:r>
    </w:p>
    <w:p w:rsidR="005134B1" w:rsidRDefault="005134B1" w:rsidP="007435BB">
      <w:pPr>
        <w:ind w:firstLine="567"/>
        <w:jc w:val="both"/>
        <w:rPr>
          <w:rFonts w:ascii="Times New Roman" w:hAnsi="Times New Roman"/>
          <w:b/>
        </w:rPr>
      </w:pPr>
    </w:p>
    <w:tbl>
      <w:tblPr>
        <w:tblW w:w="10155" w:type="dxa"/>
        <w:tblInd w:w="55" w:type="dxa"/>
        <w:tblCellMar>
          <w:left w:w="70" w:type="dxa"/>
          <w:right w:w="70" w:type="dxa"/>
        </w:tblCellMar>
        <w:tblLook w:val="0000"/>
      </w:tblPr>
      <w:tblGrid>
        <w:gridCol w:w="5"/>
        <w:gridCol w:w="541"/>
        <w:gridCol w:w="5873"/>
        <w:gridCol w:w="1952"/>
        <w:gridCol w:w="829"/>
        <w:gridCol w:w="960"/>
      </w:tblGrid>
      <w:tr w:rsidR="005134B1" w:rsidRPr="0086775E" w:rsidTr="002110B7">
        <w:trPr>
          <w:trHeight w:val="300"/>
        </w:trPr>
        <w:tc>
          <w:tcPr>
            <w:tcW w:w="541" w:type="dxa"/>
            <w:gridSpan w:val="2"/>
            <w:tcBorders>
              <w:top w:val="single" w:sz="8" w:space="0" w:color="auto"/>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w:t>
            </w:r>
          </w:p>
        </w:tc>
        <w:tc>
          <w:tcPr>
            <w:tcW w:w="5873" w:type="dxa"/>
            <w:tcBorders>
              <w:top w:val="single" w:sz="8" w:space="0" w:color="auto"/>
              <w:left w:val="nil"/>
              <w:bottom w:val="single" w:sz="8" w:space="0" w:color="auto"/>
              <w:right w:val="nil"/>
            </w:tcBorders>
            <w:noWrap/>
            <w:vAlign w:val="bottom"/>
          </w:tcPr>
          <w:p w:rsidR="005134B1" w:rsidRPr="0086775E" w:rsidRDefault="005134B1" w:rsidP="00C24A18">
            <w:pPr>
              <w:jc w:val="center"/>
              <w:rPr>
                <w:rFonts w:ascii="Times New Roman" w:hAnsi="Times New Roman"/>
              </w:rPr>
            </w:pPr>
            <w:r w:rsidRPr="0086775E">
              <w:rPr>
                <w:rFonts w:ascii="Times New Roman" w:hAnsi="Times New Roman"/>
              </w:rPr>
              <w:t>Вид СМР</w:t>
            </w:r>
          </w:p>
        </w:tc>
        <w:tc>
          <w:tcPr>
            <w:tcW w:w="1952" w:type="dxa"/>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мярка</w:t>
            </w:r>
          </w:p>
        </w:tc>
        <w:tc>
          <w:tcPr>
            <w:tcW w:w="960" w:type="dxa"/>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колич.</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shd w:val="clear" w:color="auto" w:fill="969696"/>
            <w:noWrap/>
            <w:vAlign w:val="bottom"/>
          </w:tcPr>
          <w:p w:rsidR="005134B1" w:rsidRPr="0086775E" w:rsidRDefault="005134B1" w:rsidP="00C24A18">
            <w:pPr>
              <w:rPr>
                <w:rFonts w:ascii="Times New Roman" w:hAnsi="Times New Roman"/>
                <w:b/>
                <w:bCs/>
                <w:color w:val="000000"/>
              </w:rPr>
            </w:pPr>
            <w:r w:rsidRPr="0086775E">
              <w:rPr>
                <w:rFonts w:ascii="Times New Roman" w:hAnsi="Times New Roman"/>
                <w:b/>
                <w:bCs/>
                <w:color w:val="000000"/>
              </w:rPr>
              <w:t>ПОКРИВ</w:t>
            </w:r>
          </w:p>
        </w:tc>
        <w:tc>
          <w:tcPr>
            <w:tcW w:w="1952" w:type="dxa"/>
            <w:tcBorders>
              <w:top w:val="nil"/>
              <w:left w:val="nil"/>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Демонтаж на керемиди със запазване</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616,00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Демонтаж на капаци със запазване</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42</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Демонтаж олуци</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150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Демонтаж водосточни тръби</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80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Демонтаж ламаринени обшивки</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82</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6</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Демонтаж на повредени елементи по цинкови кули</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32</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7</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Демонтаж гръмоотводна инсталация</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к-т</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8</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Частичен ремонт на дървена покривна конструкция</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370</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9</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Обработка на всички дървени елементи с  грунд против инсекти</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1520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10</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Демонтаж летви</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616</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11</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Монтаж летвена скара / летви и контра летви/</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616</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12</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Полагане на парадифузно фолио/ два пласта/</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616</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13</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Доставка на нови керемиди с повдигане и монтаж</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616</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14</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Доставка на нови капаци</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42</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15</w:t>
            </w:r>
          </w:p>
        </w:tc>
        <w:tc>
          <w:tcPr>
            <w:tcW w:w="5873" w:type="dxa"/>
            <w:tcBorders>
              <w:top w:val="nil"/>
              <w:left w:val="nil"/>
              <w:bottom w:val="single" w:sz="8" w:space="0" w:color="auto"/>
              <w:right w:val="nil"/>
            </w:tcBorders>
            <w:shd w:val="clear" w:color="auto" w:fill="FFFFFF"/>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Изработка.доставка и монтаж на надулучни поли</w:t>
            </w:r>
          </w:p>
        </w:tc>
        <w:tc>
          <w:tcPr>
            <w:tcW w:w="1952" w:type="dxa"/>
            <w:tcBorders>
              <w:top w:val="nil"/>
              <w:left w:val="nil"/>
              <w:bottom w:val="single" w:sz="8" w:space="0" w:color="auto"/>
              <w:right w:val="single" w:sz="8" w:space="0" w:color="auto"/>
            </w:tcBorders>
            <w:shd w:val="clear" w:color="auto" w:fill="FFFFFF"/>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120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16</w:t>
            </w:r>
          </w:p>
        </w:tc>
        <w:tc>
          <w:tcPr>
            <w:tcW w:w="5873" w:type="dxa"/>
            <w:tcBorders>
              <w:top w:val="nil"/>
              <w:left w:val="nil"/>
              <w:bottom w:val="single" w:sz="8" w:space="0" w:color="auto"/>
              <w:right w:val="nil"/>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Доставка и монтаж улуци</w:t>
            </w:r>
          </w:p>
        </w:tc>
        <w:tc>
          <w:tcPr>
            <w:tcW w:w="1952"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150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17</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Доставка и монтаж водосточни тръби</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80</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18</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Изработка и монтаж на ламаринени обшивки/сложен профил/</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150</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19</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Възстановя</w:t>
            </w:r>
            <w:r>
              <w:rPr>
                <w:rFonts w:ascii="Times New Roman" w:hAnsi="Times New Roman"/>
                <w:color w:val="000000"/>
              </w:rPr>
              <w:t>в</w:t>
            </w:r>
            <w:r w:rsidRPr="0086775E">
              <w:rPr>
                <w:rFonts w:ascii="Times New Roman" w:hAnsi="Times New Roman"/>
                <w:color w:val="000000"/>
              </w:rPr>
              <w:t>ане на повредени елементи на цинкови кули</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20</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Почистване на цинковите повърхности</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131</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21</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Грундиране на същите.нанасяне на нов цинков слой/ студено поцинковане/</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131</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22</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Възстановяване и подновяване на цинкови обшивки по декоративни корнизи</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42</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23</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Грундиране цинкови обшивки.нанасяне на цинков слой / студено поцинковане/</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42</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24</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Разваляне на овални покриви с цинкова обшивка</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24</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25</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Възстановяване на цинкови керемиди</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24</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26</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Грундиране цинкови керемиди.нанасяне на цинков слой/ студено поцинковане/</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24</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27</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Възстановяване вентилационни кули</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w:t>
            </w:r>
          </w:p>
        </w:tc>
      </w:tr>
      <w:tr w:rsidR="005134B1" w:rsidRPr="0086775E" w:rsidTr="002110B7">
        <w:trPr>
          <w:trHeight w:val="96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28</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Грундиране цинкови повърхности вентил.кули.нанасяне на цинков слой/ студено поцинковане/</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22</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29</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Изработка.доставка и монтаж на нова ламаринена обшивка около вентилационни кули /сложна форма/</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16</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30</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Доставка и монтаж на ново мълниезещитна инсталация с изпреварващо действие</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к-т</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31</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Полагане на топлоизолация  подпокривно пространство</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580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32</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Доставка и монтаж на парадифузно фолио</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580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общо покрив</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shd w:val="clear" w:color="auto" w:fill="969696"/>
            <w:noWrap/>
            <w:vAlign w:val="bottom"/>
          </w:tcPr>
          <w:p w:rsidR="005134B1" w:rsidRPr="0086775E" w:rsidRDefault="005134B1" w:rsidP="00C24A18">
            <w:pPr>
              <w:rPr>
                <w:rFonts w:ascii="Times New Roman" w:hAnsi="Times New Roman"/>
                <w:b/>
                <w:bCs/>
                <w:color w:val="000000"/>
              </w:rPr>
            </w:pPr>
            <w:r w:rsidRPr="0086775E">
              <w:rPr>
                <w:rFonts w:ascii="Times New Roman" w:hAnsi="Times New Roman"/>
                <w:b/>
                <w:bCs/>
                <w:color w:val="000000"/>
              </w:rPr>
              <w:t>ФАСАДА</w:t>
            </w:r>
          </w:p>
        </w:tc>
        <w:tc>
          <w:tcPr>
            <w:tcW w:w="1952" w:type="dxa"/>
            <w:tcBorders>
              <w:top w:val="nil"/>
              <w:left w:val="nil"/>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33</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Доставка и монтаж на строително скеле/ вкл.покрив/</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2400</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34</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Pr>
                <w:rFonts w:ascii="Times New Roman" w:hAnsi="Times New Roman"/>
                <w:color w:val="000000"/>
              </w:rPr>
              <w:t xml:space="preserve">Очукване </w:t>
            </w:r>
            <w:r w:rsidRPr="0086775E">
              <w:rPr>
                <w:rFonts w:ascii="Times New Roman" w:hAnsi="Times New Roman"/>
                <w:color w:val="000000"/>
              </w:rPr>
              <w:t>или насечка за адхезия на съществуваща стара варова мазилка</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980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35</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Обезпрашаване </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1390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36</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Запечатване  с дълбоко</w:t>
            </w:r>
            <w:r>
              <w:rPr>
                <w:rFonts w:ascii="Times New Roman" w:hAnsi="Times New Roman"/>
                <w:color w:val="000000"/>
              </w:rPr>
              <w:t xml:space="preserve"> </w:t>
            </w:r>
            <w:r w:rsidRPr="0086775E">
              <w:rPr>
                <w:rFonts w:ascii="Times New Roman" w:hAnsi="Times New Roman"/>
                <w:color w:val="000000"/>
              </w:rPr>
              <w:t>проникващ грунд</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1390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37</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Грундиране с адхезионен грунд</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1390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38</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Нанасяне на хастарна мазилка с мрежа</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1040</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39</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Скрити ръбохранители за подобряване на геометрията</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320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40</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Водокапни лайсни</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98</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41</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Финна изравнителна циментова шпакловка</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980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42</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Нанасяне на силикатен грунд</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1405</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43</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Нанасяне на декоративни силикатни мазилки със зърнометрия съобразена с оригинала</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980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44</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Възстановяване на декоративни корнизи</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123</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45</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Премахване на зазидани прозоречни отвори</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18</w:t>
            </w:r>
          </w:p>
        </w:tc>
      </w:tr>
      <w:tr w:rsidR="005134B1" w:rsidRPr="0086775E" w:rsidTr="002110B7">
        <w:trPr>
          <w:trHeight w:val="96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46</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Възстановяване на декоративни фасадни елементи/сложна конфигурация/ с автентични варови смеси</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132</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47</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Консервация на същите</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132</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48</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Възстановяване на фасадни орнаменти</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36</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49</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Консервация на същите</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36</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50</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Грундиране фасадни елементи и орнаменти със силикатен грунд</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214</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51</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Боядисване фасадни елементи със силикатна боя</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132</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52</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Боядисване на фасадни орнаменти със силикатна боя</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36</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53</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Почистване  и грундиране с дълбокопроникващ грунд на фасадни балюстри</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54</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Грундиране със силикатен грунд фасадни балюстри</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55</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Боядисване със силикатна боя фасадни балюстри</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56</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Премахване стара фасадна мазилка-цокълен слой</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175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57</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Обезпрашаване </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175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58</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Нанасяне на дълбокопроникващ грунд-цокъл</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175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59</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Нанасяне на адхезионен грунд - цокъл</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175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60</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Водоплътен хастар-цокъл</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175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61</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Нанасяне на полимерен грунд-цокъл</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175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62</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Нанасяне на полимерна мозаечна мазилка-цокъл</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175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общо фасада</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shd w:val="clear" w:color="auto" w:fill="969696"/>
            <w:noWrap/>
            <w:vAlign w:val="bottom"/>
          </w:tcPr>
          <w:p w:rsidR="005134B1" w:rsidRPr="0086775E" w:rsidRDefault="005134B1" w:rsidP="00C24A18">
            <w:pPr>
              <w:rPr>
                <w:rFonts w:ascii="Times New Roman" w:hAnsi="Times New Roman"/>
                <w:b/>
                <w:bCs/>
                <w:color w:val="000000"/>
              </w:rPr>
            </w:pPr>
            <w:r w:rsidRPr="0086775E">
              <w:rPr>
                <w:rFonts w:ascii="Times New Roman" w:hAnsi="Times New Roman"/>
                <w:b/>
                <w:bCs/>
                <w:color w:val="000000"/>
              </w:rPr>
              <w:t>ДОГРАМА</w:t>
            </w:r>
          </w:p>
        </w:tc>
        <w:tc>
          <w:tcPr>
            <w:tcW w:w="1952" w:type="dxa"/>
            <w:tcBorders>
              <w:top w:val="nil"/>
              <w:left w:val="nil"/>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63</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Демонтаж стара дограма/прозорци/</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51</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64</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Реставрация дограма</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21</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65</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Декоративно консервиращо покритие</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51</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66</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Преработка и монтаж стъклопакети</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82</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67</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Изработка на нова  дървена дограма по образец на оригинала</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52</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68</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Нанасяне на консервиращо покритие</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52</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69</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Изработка и монтаж на стъклопакети</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36</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70</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Демонтаж стъкла от метална дограма</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321</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71</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Ръчно почистване на корозирала метална дограма</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18</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72</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Нанасяне на ръждопреобразовател</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18</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73</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Нанасяне на антикорозионно декоративно защитно покритие/хамершлак/</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18</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74</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Изработка . доставки и монтаж на стъклопакет/сложна форма/</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234</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75</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Монтаж на захлупващи профили върху стъклопакет</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234</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76</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Обръщане на откоси около прозорци/всички операции/</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321</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77</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Изработка . доставка  и монтаж на подпрозоречни дъски с ПВЦ покритие</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68</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78</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Натоварване и извозване на строителни отпадъци</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м3</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250</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79</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Демонтаж и реставрация и обратен монтаж  на входни врати</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общо дограма</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shd w:val="clear" w:color="auto" w:fill="969696"/>
            <w:noWrap/>
            <w:vAlign w:val="bottom"/>
          </w:tcPr>
          <w:p w:rsidR="005134B1" w:rsidRPr="0086775E" w:rsidRDefault="005134B1" w:rsidP="00C24A18">
            <w:pPr>
              <w:rPr>
                <w:rFonts w:ascii="Times New Roman" w:hAnsi="Times New Roman"/>
                <w:b/>
                <w:bCs/>
                <w:color w:val="000000"/>
              </w:rPr>
            </w:pPr>
            <w:r w:rsidRPr="0086775E">
              <w:rPr>
                <w:rFonts w:ascii="Times New Roman" w:hAnsi="Times New Roman"/>
                <w:b/>
                <w:bCs/>
                <w:color w:val="000000"/>
              </w:rPr>
              <w:t>ИНТЕРИОРНИ РАБОТИ</w:t>
            </w:r>
          </w:p>
        </w:tc>
        <w:tc>
          <w:tcPr>
            <w:tcW w:w="1952" w:type="dxa"/>
            <w:tcBorders>
              <w:top w:val="nil"/>
              <w:left w:val="nil"/>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80</w:t>
            </w:r>
          </w:p>
        </w:tc>
        <w:tc>
          <w:tcPr>
            <w:tcW w:w="5873" w:type="dxa"/>
            <w:tcBorders>
              <w:top w:val="nil"/>
              <w:left w:val="nil"/>
              <w:bottom w:val="single" w:sz="8" w:space="0" w:color="auto"/>
              <w:right w:val="nil"/>
            </w:tcBorders>
            <w:shd w:val="clear" w:color="auto" w:fill="FFFFFF"/>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Доставка и монтаж на вътрешно кубатурно скеле</w:t>
            </w:r>
          </w:p>
        </w:tc>
        <w:tc>
          <w:tcPr>
            <w:tcW w:w="1952" w:type="dxa"/>
            <w:tcBorders>
              <w:top w:val="nil"/>
              <w:left w:val="nil"/>
              <w:bottom w:val="single" w:sz="8" w:space="0" w:color="auto"/>
              <w:right w:val="single" w:sz="8" w:space="0" w:color="auto"/>
            </w:tcBorders>
            <w:shd w:val="clear" w:color="auto" w:fill="FFFFFF"/>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м3</w:t>
            </w:r>
          </w:p>
        </w:tc>
        <w:tc>
          <w:tcPr>
            <w:tcW w:w="960"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3500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81</w:t>
            </w:r>
          </w:p>
        </w:tc>
        <w:tc>
          <w:tcPr>
            <w:tcW w:w="5873" w:type="dxa"/>
            <w:tcBorders>
              <w:top w:val="nil"/>
              <w:left w:val="nil"/>
              <w:bottom w:val="single" w:sz="8" w:space="0" w:color="auto"/>
              <w:right w:val="nil"/>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Демонтаж осветителни тела</w:t>
            </w:r>
          </w:p>
        </w:tc>
        <w:tc>
          <w:tcPr>
            <w:tcW w:w="1952"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92</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82</w:t>
            </w:r>
          </w:p>
        </w:tc>
        <w:tc>
          <w:tcPr>
            <w:tcW w:w="5873" w:type="dxa"/>
            <w:tcBorders>
              <w:top w:val="nil"/>
              <w:left w:val="nil"/>
              <w:bottom w:val="single" w:sz="8" w:space="0" w:color="auto"/>
              <w:right w:val="nil"/>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Очукване на компрометирана мазилка</w:t>
            </w:r>
          </w:p>
        </w:tc>
        <w:tc>
          <w:tcPr>
            <w:tcW w:w="1952"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1780</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83</w:t>
            </w:r>
          </w:p>
        </w:tc>
        <w:tc>
          <w:tcPr>
            <w:tcW w:w="5873" w:type="dxa"/>
            <w:tcBorders>
              <w:top w:val="nil"/>
              <w:left w:val="nil"/>
              <w:bottom w:val="single" w:sz="8" w:space="0" w:color="auto"/>
              <w:right w:val="nil"/>
            </w:tcBorders>
            <w:shd w:val="clear" w:color="auto" w:fill="FFFFFF"/>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Демонтаж съществуващи вътрешни съоръжения и мебелировка с пренос извън обекта</w:t>
            </w:r>
          </w:p>
        </w:tc>
        <w:tc>
          <w:tcPr>
            <w:tcW w:w="1952" w:type="dxa"/>
            <w:tcBorders>
              <w:top w:val="nil"/>
              <w:left w:val="nil"/>
              <w:bottom w:val="single" w:sz="8" w:space="0" w:color="auto"/>
              <w:right w:val="single" w:sz="8" w:space="0" w:color="auto"/>
            </w:tcBorders>
            <w:shd w:val="clear" w:color="auto" w:fill="FFFFFF"/>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48</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84</w:t>
            </w:r>
          </w:p>
        </w:tc>
        <w:tc>
          <w:tcPr>
            <w:tcW w:w="5873" w:type="dxa"/>
            <w:tcBorders>
              <w:top w:val="nil"/>
              <w:left w:val="nil"/>
              <w:bottom w:val="single" w:sz="8" w:space="0" w:color="auto"/>
              <w:right w:val="nil"/>
            </w:tcBorders>
            <w:shd w:val="clear" w:color="auto" w:fill="FFFFFF"/>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Ръчно събиране и изнасяне на дем</w:t>
            </w:r>
            <w:r>
              <w:rPr>
                <w:rFonts w:ascii="Times New Roman" w:hAnsi="Times New Roman"/>
                <w:color w:val="000000"/>
              </w:rPr>
              <w:t xml:space="preserve">онтирани мазилки и други строителни отпадъци </w:t>
            </w:r>
            <w:r w:rsidRPr="0086775E">
              <w:rPr>
                <w:rFonts w:ascii="Times New Roman" w:hAnsi="Times New Roman"/>
                <w:color w:val="000000"/>
              </w:rPr>
              <w:t>на разстояние до 100м</w:t>
            </w:r>
          </w:p>
        </w:tc>
        <w:tc>
          <w:tcPr>
            <w:tcW w:w="1952" w:type="dxa"/>
            <w:tcBorders>
              <w:top w:val="nil"/>
              <w:left w:val="nil"/>
              <w:bottom w:val="single" w:sz="8" w:space="0" w:color="auto"/>
              <w:right w:val="single" w:sz="8" w:space="0" w:color="auto"/>
            </w:tcBorders>
            <w:shd w:val="clear" w:color="auto" w:fill="FFFFFF"/>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т</w:t>
            </w:r>
          </w:p>
        </w:tc>
        <w:tc>
          <w:tcPr>
            <w:tcW w:w="960"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85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85</w:t>
            </w:r>
          </w:p>
        </w:tc>
        <w:tc>
          <w:tcPr>
            <w:tcW w:w="5873" w:type="dxa"/>
            <w:tcBorders>
              <w:top w:val="nil"/>
              <w:left w:val="nil"/>
              <w:bottom w:val="single" w:sz="8" w:space="0" w:color="auto"/>
              <w:right w:val="nil"/>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Премахване на блажна боя от врати</w:t>
            </w:r>
          </w:p>
        </w:tc>
        <w:tc>
          <w:tcPr>
            <w:tcW w:w="1952"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258</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86</w:t>
            </w:r>
          </w:p>
        </w:tc>
        <w:tc>
          <w:tcPr>
            <w:tcW w:w="5873" w:type="dxa"/>
            <w:tcBorders>
              <w:top w:val="nil"/>
              <w:left w:val="nil"/>
              <w:bottom w:val="single" w:sz="8" w:space="0" w:color="auto"/>
              <w:right w:val="nil"/>
            </w:tcBorders>
            <w:shd w:val="clear" w:color="auto" w:fill="FFFFFF"/>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Стъргане на стари пластове боя по стени и тавани</w:t>
            </w:r>
          </w:p>
        </w:tc>
        <w:tc>
          <w:tcPr>
            <w:tcW w:w="1952" w:type="dxa"/>
            <w:tcBorders>
              <w:top w:val="nil"/>
              <w:left w:val="nil"/>
              <w:bottom w:val="single" w:sz="8" w:space="0" w:color="auto"/>
              <w:right w:val="single" w:sz="8" w:space="0" w:color="auto"/>
            </w:tcBorders>
            <w:shd w:val="clear" w:color="auto" w:fill="FFFFFF"/>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4300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87</w:t>
            </w:r>
          </w:p>
        </w:tc>
        <w:tc>
          <w:tcPr>
            <w:tcW w:w="5873" w:type="dxa"/>
            <w:tcBorders>
              <w:top w:val="nil"/>
              <w:left w:val="nil"/>
              <w:bottom w:val="single" w:sz="8" w:space="0" w:color="auto"/>
              <w:right w:val="nil"/>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Очукване на провиснали тавани</w:t>
            </w:r>
          </w:p>
        </w:tc>
        <w:tc>
          <w:tcPr>
            <w:tcW w:w="1952"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360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88</w:t>
            </w:r>
          </w:p>
        </w:tc>
        <w:tc>
          <w:tcPr>
            <w:tcW w:w="5873" w:type="dxa"/>
            <w:tcBorders>
              <w:top w:val="nil"/>
              <w:left w:val="nil"/>
              <w:bottom w:val="single" w:sz="8" w:space="0" w:color="auto"/>
              <w:right w:val="nil"/>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Обезпрашаване на всички повърхности</w:t>
            </w:r>
          </w:p>
        </w:tc>
        <w:tc>
          <w:tcPr>
            <w:tcW w:w="1952"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4300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89</w:t>
            </w:r>
          </w:p>
        </w:tc>
        <w:tc>
          <w:tcPr>
            <w:tcW w:w="5873" w:type="dxa"/>
            <w:tcBorders>
              <w:top w:val="nil"/>
              <w:left w:val="nil"/>
              <w:bottom w:val="single" w:sz="8" w:space="0" w:color="auto"/>
              <w:right w:val="nil"/>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Нанасяне на дълбоко</w:t>
            </w:r>
            <w:r>
              <w:rPr>
                <w:rFonts w:ascii="Times New Roman" w:hAnsi="Times New Roman"/>
                <w:color w:val="000000"/>
              </w:rPr>
              <w:t xml:space="preserve"> </w:t>
            </w:r>
            <w:r w:rsidRPr="0086775E">
              <w:rPr>
                <w:rFonts w:ascii="Times New Roman" w:hAnsi="Times New Roman"/>
                <w:color w:val="000000"/>
              </w:rPr>
              <w:t>проникващ грунд</w:t>
            </w:r>
          </w:p>
        </w:tc>
        <w:tc>
          <w:tcPr>
            <w:tcW w:w="1952"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2510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90</w:t>
            </w:r>
          </w:p>
        </w:tc>
        <w:tc>
          <w:tcPr>
            <w:tcW w:w="5873" w:type="dxa"/>
            <w:tcBorders>
              <w:top w:val="nil"/>
              <w:left w:val="nil"/>
              <w:bottom w:val="single" w:sz="8" w:space="0" w:color="auto"/>
              <w:right w:val="nil"/>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Нанасяне на адхезионен грунд </w:t>
            </w:r>
          </w:p>
        </w:tc>
        <w:tc>
          <w:tcPr>
            <w:tcW w:w="1952"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2510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91</w:t>
            </w:r>
          </w:p>
        </w:tc>
        <w:tc>
          <w:tcPr>
            <w:tcW w:w="5873" w:type="dxa"/>
            <w:tcBorders>
              <w:top w:val="nil"/>
              <w:left w:val="nil"/>
              <w:bottom w:val="single" w:sz="8" w:space="0" w:color="auto"/>
              <w:right w:val="nil"/>
            </w:tcBorders>
            <w:shd w:val="clear" w:color="auto" w:fill="FFFFFF"/>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Нова вароциментова мазилка/ готова смес в торби/</w:t>
            </w:r>
          </w:p>
        </w:tc>
        <w:tc>
          <w:tcPr>
            <w:tcW w:w="1952" w:type="dxa"/>
            <w:tcBorders>
              <w:top w:val="nil"/>
              <w:left w:val="nil"/>
              <w:bottom w:val="single" w:sz="8" w:space="0" w:color="auto"/>
              <w:right w:val="single" w:sz="8" w:space="0" w:color="auto"/>
            </w:tcBorders>
            <w:shd w:val="clear" w:color="auto" w:fill="FFFFFF"/>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1780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92</w:t>
            </w:r>
          </w:p>
        </w:tc>
        <w:tc>
          <w:tcPr>
            <w:tcW w:w="5873" w:type="dxa"/>
            <w:tcBorders>
              <w:top w:val="nil"/>
              <w:left w:val="nil"/>
              <w:bottom w:val="single" w:sz="8" w:space="0" w:color="auto"/>
              <w:right w:val="nil"/>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Циментова шпакловка с мрежа</w:t>
            </w:r>
          </w:p>
        </w:tc>
        <w:tc>
          <w:tcPr>
            <w:tcW w:w="1952"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2780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93</w:t>
            </w:r>
          </w:p>
        </w:tc>
        <w:tc>
          <w:tcPr>
            <w:tcW w:w="5873" w:type="dxa"/>
            <w:tcBorders>
              <w:top w:val="nil"/>
              <w:left w:val="nil"/>
              <w:bottom w:val="single" w:sz="8" w:space="0" w:color="auto"/>
              <w:right w:val="nil"/>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Финна шпакловка</w:t>
            </w:r>
          </w:p>
        </w:tc>
        <w:tc>
          <w:tcPr>
            <w:tcW w:w="1952"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2780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94</w:t>
            </w:r>
          </w:p>
        </w:tc>
        <w:tc>
          <w:tcPr>
            <w:tcW w:w="5873" w:type="dxa"/>
            <w:tcBorders>
              <w:top w:val="nil"/>
              <w:left w:val="nil"/>
              <w:bottom w:val="single" w:sz="8" w:space="0" w:color="auto"/>
              <w:right w:val="nil"/>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Грундиране с акрилен грунд</w:t>
            </w:r>
          </w:p>
        </w:tc>
        <w:tc>
          <w:tcPr>
            <w:tcW w:w="1952"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shd w:val="clear" w:color="auto" w:fill="FFFFFF"/>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2510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95</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Доставка и монтаж ръбохранители</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860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96</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Обръщане на откоси около прозорци и други</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480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97</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Боядисване на откоси</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480</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98</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Премахване на плесени от стени и тавани чрез хидробластиране в бански помещения</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1820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99</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Реставрация на повредените повърхности</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362</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100</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Нанасяне на дълбокопроникващ  инсектиционен грунд</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1820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101</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Нанасяне  на полиуретанов грунд</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1820</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102</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Нанасяне на финишно матово полиуретаново покритие</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1820</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103</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Демонтаж със запазване на вътрешни врати и пренос до външна площадка</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50</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104</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Ремонт . реставрация и обратен монтаж на вътрешни врати</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105</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Обработка с декоративен консервант</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258</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106</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Реставрация на вътрешни двукрили врати</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7</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107</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Реставрация на дървена.сложноорнаментирана кабинка</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shd w:val="clear" w:color="auto" w:fill="969696"/>
            <w:noWrap/>
            <w:vAlign w:val="bottom"/>
          </w:tcPr>
          <w:p w:rsidR="005134B1" w:rsidRPr="0086775E" w:rsidRDefault="005134B1" w:rsidP="00C24A18">
            <w:pPr>
              <w:rPr>
                <w:rFonts w:ascii="Times New Roman" w:hAnsi="Times New Roman"/>
                <w:b/>
                <w:bCs/>
                <w:color w:val="000000"/>
              </w:rPr>
            </w:pPr>
            <w:r w:rsidRPr="0086775E">
              <w:rPr>
                <w:rFonts w:ascii="Times New Roman" w:hAnsi="Times New Roman"/>
                <w:b/>
                <w:bCs/>
                <w:color w:val="000000"/>
              </w:rPr>
              <w:t>ЕЛЕКТРО</w:t>
            </w:r>
          </w:p>
        </w:tc>
        <w:tc>
          <w:tcPr>
            <w:tcW w:w="1952" w:type="dxa"/>
            <w:tcBorders>
              <w:top w:val="nil"/>
              <w:left w:val="nil"/>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108</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rPr>
            </w:pPr>
            <w:r>
              <w:rPr>
                <w:rFonts w:ascii="Times New Roman" w:hAnsi="Times New Roman"/>
              </w:rPr>
              <w:t xml:space="preserve">Направа на заземление с 2 заземителни </w:t>
            </w:r>
            <w:r w:rsidRPr="0086775E">
              <w:rPr>
                <w:rFonts w:ascii="Times New Roman" w:hAnsi="Times New Roman"/>
              </w:rPr>
              <w:t>кола 63/63 мм</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109</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rPr>
            </w:pPr>
            <w:r w:rsidRPr="0086775E">
              <w:rPr>
                <w:rFonts w:ascii="Times New Roman" w:hAnsi="Times New Roman"/>
              </w:rPr>
              <w:t xml:space="preserve">Доставка и монтаж на заземителна шина поцинкована 63/63 </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30</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110</w:t>
            </w:r>
          </w:p>
        </w:tc>
        <w:tc>
          <w:tcPr>
            <w:tcW w:w="5873" w:type="dxa"/>
            <w:tcBorders>
              <w:top w:val="nil"/>
              <w:left w:val="nil"/>
              <w:bottom w:val="single" w:sz="8" w:space="0" w:color="auto"/>
              <w:right w:val="nil"/>
            </w:tcBorders>
          </w:tcPr>
          <w:p w:rsidR="005134B1" w:rsidRPr="0086775E" w:rsidRDefault="005134B1" w:rsidP="00C24A18">
            <w:pPr>
              <w:rPr>
                <w:rFonts w:ascii="Times New Roman" w:hAnsi="Times New Roman"/>
              </w:rPr>
            </w:pPr>
            <w:r w:rsidRPr="0086775E">
              <w:rPr>
                <w:rFonts w:ascii="Times New Roman" w:hAnsi="Times New Roman"/>
              </w:rPr>
              <w:t>Доставка и монтаж на Кабел СВТ 4х35 мм2 положен в изкоп</w:t>
            </w:r>
          </w:p>
        </w:tc>
        <w:tc>
          <w:tcPr>
            <w:tcW w:w="1952" w:type="dxa"/>
            <w:tcBorders>
              <w:top w:val="nil"/>
              <w:left w:val="nil"/>
              <w:bottom w:val="single" w:sz="8" w:space="0" w:color="auto"/>
              <w:right w:val="single" w:sz="8" w:space="0" w:color="auto"/>
            </w:tcBorders>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100</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111</w:t>
            </w:r>
          </w:p>
        </w:tc>
        <w:tc>
          <w:tcPr>
            <w:tcW w:w="5873" w:type="dxa"/>
            <w:tcBorders>
              <w:top w:val="nil"/>
              <w:left w:val="nil"/>
              <w:bottom w:val="single" w:sz="8" w:space="0" w:color="auto"/>
              <w:right w:val="nil"/>
            </w:tcBorders>
          </w:tcPr>
          <w:p w:rsidR="005134B1" w:rsidRPr="0086775E" w:rsidRDefault="005134B1" w:rsidP="00C24A18">
            <w:pPr>
              <w:rPr>
                <w:rFonts w:ascii="Times New Roman" w:hAnsi="Times New Roman"/>
              </w:rPr>
            </w:pPr>
            <w:r w:rsidRPr="0086775E">
              <w:rPr>
                <w:rFonts w:ascii="Times New Roman" w:hAnsi="Times New Roman"/>
              </w:rPr>
              <w:t>Доставка и монтаж на Кабел СВТ 3х2.5 мм2 положен в изкоп</w:t>
            </w:r>
          </w:p>
        </w:tc>
        <w:tc>
          <w:tcPr>
            <w:tcW w:w="1952" w:type="dxa"/>
            <w:tcBorders>
              <w:top w:val="nil"/>
              <w:left w:val="nil"/>
              <w:bottom w:val="single" w:sz="8" w:space="0" w:color="auto"/>
              <w:right w:val="single" w:sz="8" w:space="0" w:color="auto"/>
            </w:tcBorders>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600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112</w:t>
            </w:r>
          </w:p>
        </w:tc>
        <w:tc>
          <w:tcPr>
            <w:tcW w:w="5873" w:type="dxa"/>
            <w:tcBorders>
              <w:top w:val="nil"/>
              <w:left w:val="nil"/>
              <w:bottom w:val="single" w:sz="8" w:space="0" w:color="auto"/>
              <w:right w:val="nil"/>
            </w:tcBorders>
          </w:tcPr>
          <w:p w:rsidR="005134B1" w:rsidRPr="0086775E" w:rsidRDefault="005134B1" w:rsidP="00C24A18">
            <w:pPr>
              <w:rPr>
                <w:rFonts w:ascii="Times New Roman" w:hAnsi="Times New Roman"/>
              </w:rPr>
            </w:pPr>
            <w:r w:rsidRPr="0086775E">
              <w:rPr>
                <w:rFonts w:ascii="Times New Roman" w:hAnsi="Times New Roman"/>
              </w:rPr>
              <w:t xml:space="preserve">Доставка и монтаж на Кабел СВТ 3х1.5 мм2 </w:t>
            </w:r>
          </w:p>
        </w:tc>
        <w:tc>
          <w:tcPr>
            <w:tcW w:w="1952" w:type="dxa"/>
            <w:tcBorders>
              <w:top w:val="nil"/>
              <w:left w:val="nil"/>
              <w:bottom w:val="single" w:sz="8" w:space="0" w:color="auto"/>
              <w:right w:val="single" w:sz="8" w:space="0" w:color="auto"/>
            </w:tcBorders>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550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113</w:t>
            </w:r>
          </w:p>
        </w:tc>
        <w:tc>
          <w:tcPr>
            <w:tcW w:w="5873" w:type="dxa"/>
            <w:tcBorders>
              <w:top w:val="nil"/>
              <w:left w:val="nil"/>
              <w:bottom w:val="single" w:sz="8" w:space="0" w:color="auto"/>
              <w:right w:val="nil"/>
            </w:tcBorders>
          </w:tcPr>
          <w:p w:rsidR="005134B1" w:rsidRPr="0086775E" w:rsidRDefault="005134B1" w:rsidP="00C24A18">
            <w:pPr>
              <w:rPr>
                <w:rFonts w:ascii="Times New Roman" w:hAnsi="Times New Roman"/>
              </w:rPr>
            </w:pPr>
            <w:r w:rsidRPr="0086775E">
              <w:rPr>
                <w:rFonts w:ascii="Times New Roman" w:hAnsi="Times New Roman"/>
              </w:rPr>
              <w:t xml:space="preserve">Доставка и монтаж на Кабел СВТ 3х2.5 мм2 </w:t>
            </w:r>
          </w:p>
        </w:tc>
        <w:tc>
          <w:tcPr>
            <w:tcW w:w="1952" w:type="dxa"/>
            <w:tcBorders>
              <w:top w:val="nil"/>
              <w:left w:val="nil"/>
              <w:bottom w:val="single" w:sz="8" w:space="0" w:color="auto"/>
              <w:right w:val="single" w:sz="8" w:space="0" w:color="auto"/>
            </w:tcBorders>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425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114</w:t>
            </w:r>
          </w:p>
        </w:tc>
        <w:tc>
          <w:tcPr>
            <w:tcW w:w="5873" w:type="dxa"/>
            <w:tcBorders>
              <w:top w:val="nil"/>
              <w:left w:val="nil"/>
              <w:bottom w:val="single" w:sz="8" w:space="0" w:color="auto"/>
              <w:right w:val="nil"/>
            </w:tcBorders>
          </w:tcPr>
          <w:p w:rsidR="005134B1" w:rsidRPr="0086775E" w:rsidRDefault="005134B1" w:rsidP="00C24A18">
            <w:pPr>
              <w:rPr>
                <w:rFonts w:ascii="Times New Roman" w:hAnsi="Times New Roman"/>
              </w:rPr>
            </w:pPr>
            <w:r w:rsidRPr="0086775E">
              <w:rPr>
                <w:rFonts w:ascii="Times New Roman" w:hAnsi="Times New Roman"/>
              </w:rPr>
              <w:t xml:space="preserve">Доставка и монтаж на Кабел СВТ 5х6 мм2 </w:t>
            </w:r>
          </w:p>
        </w:tc>
        <w:tc>
          <w:tcPr>
            <w:tcW w:w="1952" w:type="dxa"/>
            <w:tcBorders>
              <w:top w:val="nil"/>
              <w:left w:val="nil"/>
              <w:bottom w:val="single" w:sz="8" w:space="0" w:color="auto"/>
              <w:right w:val="single" w:sz="8" w:space="0" w:color="auto"/>
            </w:tcBorders>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115</w:t>
            </w:r>
          </w:p>
        </w:tc>
        <w:tc>
          <w:tcPr>
            <w:tcW w:w="5873" w:type="dxa"/>
            <w:tcBorders>
              <w:top w:val="nil"/>
              <w:left w:val="nil"/>
              <w:bottom w:val="single" w:sz="8" w:space="0" w:color="auto"/>
              <w:right w:val="nil"/>
            </w:tcBorders>
          </w:tcPr>
          <w:p w:rsidR="005134B1" w:rsidRPr="0086775E" w:rsidRDefault="005134B1" w:rsidP="00C24A18">
            <w:pPr>
              <w:rPr>
                <w:rFonts w:ascii="Times New Roman" w:hAnsi="Times New Roman"/>
              </w:rPr>
            </w:pPr>
            <w:r w:rsidRPr="0086775E">
              <w:rPr>
                <w:rFonts w:ascii="Times New Roman" w:hAnsi="Times New Roman"/>
              </w:rPr>
              <w:t xml:space="preserve">Доставка и монтаж на РТ по схема </w:t>
            </w:r>
          </w:p>
        </w:tc>
        <w:tc>
          <w:tcPr>
            <w:tcW w:w="1952" w:type="dxa"/>
            <w:tcBorders>
              <w:top w:val="nil"/>
              <w:left w:val="nil"/>
              <w:bottom w:val="single" w:sz="8" w:space="0" w:color="auto"/>
              <w:right w:val="single" w:sz="8" w:space="0" w:color="auto"/>
            </w:tcBorders>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116</w:t>
            </w:r>
          </w:p>
        </w:tc>
        <w:tc>
          <w:tcPr>
            <w:tcW w:w="5873" w:type="dxa"/>
            <w:tcBorders>
              <w:top w:val="nil"/>
              <w:left w:val="nil"/>
              <w:bottom w:val="single" w:sz="8" w:space="0" w:color="auto"/>
              <w:right w:val="nil"/>
            </w:tcBorders>
            <w:vAlign w:val="bottom"/>
          </w:tcPr>
          <w:p w:rsidR="005134B1" w:rsidRPr="0086775E" w:rsidRDefault="005134B1" w:rsidP="00C24A18">
            <w:pPr>
              <w:jc w:val="both"/>
              <w:rPr>
                <w:rFonts w:ascii="Times New Roman" w:hAnsi="Times New Roman"/>
              </w:rPr>
            </w:pPr>
            <w:r w:rsidRPr="0086775E">
              <w:rPr>
                <w:rFonts w:ascii="Times New Roman" w:hAnsi="Times New Roman"/>
              </w:rPr>
              <w:t>Доставка и монтаж на неизолиран AL проводник ф8 върху покрив</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jc w:val="both"/>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125</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117</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rPr>
            </w:pPr>
            <w:r w:rsidRPr="0086775E">
              <w:rPr>
                <w:rFonts w:ascii="Times New Roman" w:hAnsi="Times New Roman"/>
              </w:rPr>
              <w:t>Доставка и монтаж на Ключ единичен  скрита инсталация</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4</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118</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rPr>
            </w:pPr>
            <w:r w:rsidRPr="0086775E">
              <w:rPr>
                <w:rFonts w:ascii="Times New Roman" w:hAnsi="Times New Roman"/>
              </w:rPr>
              <w:t>Доставка и монтаж на Ключ девиаторен скрита инсталация</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6</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119</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rPr>
            </w:pPr>
            <w:r w:rsidRPr="0086775E">
              <w:rPr>
                <w:rFonts w:ascii="Times New Roman" w:hAnsi="Times New Roman"/>
              </w:rPr>
              <w:t>Доставка и монтаж на Ключ сериен скрита инсталация</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6</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120</w:t>
            </w:r>
          </w:p>
        </w:tc>
        <w:tc>
          <w:tcPr>
            <w:tcW w:w="7825" w:type="dxa"/>
            <w:gridSpan w:val="2"/>
            <w:tcBorders>
              <w:top w:val="nil"/>
              <w:left w:val="nil"/>
              <w:bottom w:val="single" w:sz="8" w:space="0" w:color="auto"/>
              <w:right w:val="single" w:sz="8" w:space="0" w:color="000000"/>
            </w:tcBorders>
            <w:noWrap/>
            <w:vAlign w:val="bottom"/>
          </w:tcPr>
          <w:p w:rsidR="005134B1" w:rsidRPr="0086775E" w:rsidRDefault="005134B1" w:rsidP="00C24A18">
            <w:pPr>
              <w:rPr>
                <w:rFonts w:ascii="Times New Roman" w:hAnsi="Times New Roman"/>
              </w:rPr>
            </w:pPr>
            <w:r w:rsidRPr="0086775E">
              <w:rPr>
                <w:rFonts w:ascii="Times New Roman" w:hAnsi="Times New Roman"/>
              </w:rPr>
              <w:t>Доставка и монтаж на Контакт - тип "Шуко" скрита инсталация</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44</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121</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Доставка и монтаж на контролни планки 100/40/4 мм</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117</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Доставка и монтаж на съединител бърз монтаж</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4</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118</w:t>
            </w:r>
          </w:p>
        </w:tc>
        <w:tc>
          <w:tcPr>
            <w:tcW w:w="7825" w:type="dxa"/>
            <w:gridSpan w:val="2"/>
            <w:tcBorders>
              <w:top w:val="nil"/>
              <w:left w:val="nil"/>
              <w:bottom w:val="single" w:sz="8" w:space="0" w:color="auto"/>
              <w:right w:val="single" w:sz="8" w:space="0" w:color="000000"/>
            </w:tcBorders>
            <w:noWrap/>
            <w:vAlign w:val="bottom"/>
          </w:tcPr>
          <w:p w:rsidR="005134B1" w:rsidRPr="0086775E" w:rsidRDefault="005134B1" w:rsidP="00C24A18">
            <w:pPr>
              <w:rPr>
                <w:rFonts w:ascii="Times New Roman" w:hAnsi="Times New Roman"/>
              </w:rPr>
            </w:pPr>
            <w:r w:rsidRPr="0086775E">
              <w:rPr>
                <w:rFonts w:ascii="Times New Roman" w:hAnsi="Times New Roman"/>
              </w:rPr>
              <w:t>Доставка и монтаж на активен мълнеприемник с мачта Н – 2.00 м</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119</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rPr>
            </w:pPr>
            <w:r w:rsidRPr="0086775E">
              <w:rPr>
                <w:rFonts w:ascii="Times New Roman" w:hAnsi="Times New Roman"/>
              </w:rPr>
              <w:t>Доставка и монтаж на LED прожектор 1х30W IP65 за монтаж в под</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14</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120</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rPr>
            </w:pPr>
            <w:r w:rsidRPr="0086775E">
              <w:rPr>
                <w:rFonts w:ascii="Times New Roman" w:hAnsi="Times New Roman"/>
              </w:rPr>
              <w:t>Доставка и монтаж на осветител тип „полилей”</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121</w:t>
            </w:r>
          </w:p>
        </w:tc>
        <w:tc>
          <w:tcPr>
            <w:tcW w:w="5873" w:type="dxa"/>
            <w:tcBorders>
              <w:top w:val="nil"/>
              <w:left w:val="nil"/>
              <w:bottom w:val="single" w:sz="8" w:space="0" w:color="auto"/>
              <w:right w:val="nil"/>
            </w:tcBorders>
            <w:noWrap/>
            <w:vAlign w:val="bottom"/>
          </w:tcPr>
          <w:p w:rsidR="005134B1" w:rsidRPr="0086775E" w:rsidRDefault="005134B1" w:rsidP="00C24A18">
            <w:pPr>
              <w:jc w:val="both"/>
              <w:rPr>
                <w:rFonts w:ascii="Times New Roman" w:hAnsi="Times New Roman"/>
              </w:rPr>
            </w:pPr>
            <w:r w:rsidRPr="0086775E">
              <w:rPr>
                <w:rFonts w:ascii="Times New Roman" w:hAnsi="Times New Roman"/>
              </w:rPr>
              <w:t xml:space="preserve">Доставка и монтаж на осветително тяло „луна”кс LED 1х20W влагозащитен IP 65 </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jc w:val="both"/>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79</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122</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Проверка заземителен контур</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123</w:t>
            </w:r>
          </w:p>
        </w:tc>
        <w:tc>
          <w:tcPr>
            <w:tcW w:w="7825" w:type="dxa"/>
            <w:gridSpan w:val="2"/>
            <w:tcBorders>
              <w:top w:val="nil"/>
              <w:left w:val="nil"/>
              <w:bottom w:val="single" w:sz="8" w:space="0" w:color="auto"/>
              <w:right w:val="single" w:sz="8" w:space="0" w:color="000000"/>
            </w:tcBorders>
            <w:noWrap/>
            <w:vAlign w:val="bottom"/>
          </w:tcPr>
          <w:p w:rsidR="005134B1" w:rsidRPr="0086775E" w:rsidRDefault="005134B1" w:rsidP="00C24A18">
            <w:pPr>
              <w:rPr>
                <w:rFonts w:ascii="Times New Roman" w:hAnsi="Times New Roman"/>
              </w:rPr>
            </w:pPr>
            <w:r w:rsidRPr="0086775E">
              <w:rPr>
                <w:rFonts w:ascii="Times New Roman" w:hAnsi="Times New Roman"/>
              </w:rPr>
              <w:t xml:space="preserve">Доставка и монтаж на осветително тяло аплик с LED 1х20W влагозащитен IP 65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93</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124</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 xml:space="preserve">Проверка съпротивление на изолация за кабел НН </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125</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Доставка и монтаж на сензорен ключ IP 54</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34</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126</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Доставка и монтаж на детектор за движение</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4</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127</w:t>
            </w:r>
          </w:p>
        </w:tc>
        <w:tc>
          <w:tcPr>
            <w:tcW w:w="7825" w:type="dxa"/>
            <w:gridSpan w:val="2"/>
            <w:tcBorders>
              <w:top w:val="nil"/>
              <w:left w:val="nil"/>
              <w:bottom w:val="single" w:sz="8" w:space="0" w:color="auto"/>
              <w:right w:val="single" w:sz="8" w:space="0" w:color="000000"/>
            </w:tcBorders>
            <w:noWrap/>
            <w:vAlign w:val="bottom"/>
          </w:tcPr>
          <w:p w:rsidR="005134B1" w:rsidRPr="0086775E" w:rsidRDefault="005134B1" w:rsidP="00C24A18">
            <w:pPr>
              <w:rPr>
                <w:rFonts w:ascii="Times New Roman" w:hAnsi="Times New Roman"/>
              </w:rPr>
            </w:pPr>
            <w:r w:rsidRPr="0086775E">
              <w:rPr>
                <w:rFonts w:ascii="Times New Roman" w:hAnsi="Times New Roman"/>
              </w:rPr>
              <w:t>Доставка и монтаж на еднофазен извод за директен монтаж IP 65</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6</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128</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rPr>
            </w:pPr>
            <w:r w:rsidRPr="0086775E">
              <w:rPr>
                <w:rFonts w:ascii="Times New Roman" w:hAnsi="Times New Roman"/>
              </w:rPr>
              <w:t xml:space="preserve">Доставка и монтаж на LED панел 1х45W IP65 </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47</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129</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Доставка и монтаж на осветител евакуационен 1W</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11</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130</w:t>
            </w:r>
          </w:p>
        </w:tc>
        <w:tc>
          <w:tcPr>
            <w:tcW w:w="7825" w:type="dxa"/>
            <w:gridSpan w:val="2"/>
            <w:tcBorders>
              <w:top w:val="nil"/>
              <w:left w:val="nil"/>
              <w:bottom w:val="single" w:sz="8" w:space="0" w:color="auto"/>
              <w:right w:val="single" w:sz="8" w:space="0" w:color="000000"/>
            </w:tcBorders>
            <w:noWrap/>
            <w:vAlign w:val="bottom"/>
          </w:tcPr>
          <w:p w:rsidR="005134B1" w:rsidRPr="0086775E" w:rsidRDefault="005134B1" w:rsidP="00C24A18">
            <w:pPr>
              <w:rPr>
                <w:rFonts w:ascii="Times New Roman" w:hAnsi="Times New Roman"/>
              </w:rPr>
            </w:pPr>
            <w:r w:rsidRPr="0086775E">
              <w:rPr>
                <w:rFonts w:ascii="Times New Roman" w:hAnsi="Times New Roman"/>
              </w:rPr>
              <w:t>Доставка и монтаж на осветител евакуационен 6W. 90 мин.</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12</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131</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Монтаж на лампов извод до 10 м. 3х1.5 мм2</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243</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132</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Монтаж на контактен извод до 10 м. 3х2.5 мм2</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64</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133</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Проверка контур фаза - нула</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44</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134</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Доставка и монтаж на гофр. тръби</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1025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shd w:val="clear" w:color="auto" w:fill="969696"/>
            <w:noWrap/>
            <w:vAlign w:val="bottom"/>
          </w:tcPr>
          <w:p w:rsidR="005134B1" w:rsidRPr="0086775E" w:rsidRDefault="005134B1" w:rsidP="00C24A18">
            <w:pPr>
              <w:rPr>
                <w:rFonts w:ascii="Times New Roman" w:hAnsi="Times New Roman"/>
                <w:b/>
                <w:bCs/>
              </w:rPr>
            </w:pPr>
            <w:r w:rsidRPr="0086775E">
              <w:rPr>
                <w:rFonts w:ascii="Times New Roman" w:hAnsi="Times New Roman"/>
                <w:b/>
                <w:bCs/>
              </w:rPr>
              <w:t xml:space="preserve">  ВОДОПРОВОД И КАНАЛИЗАЦИЯ</w:t>
            </w:r>
          </w:p>
        </w:tc>
        <w:tc>
          <w:tcPr>
            <w:tcW w:w="1952" w:type="dxa"/>
            <w:tcBorders>
              <w:top w:val="nil"/>
              <w:left w:val="nil"/>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rPr>
            </w:pPr>
            <w:r w:rsidRPr="0086775E">
              <w:rPr>
                <w:rFonts w:ascii="Times New Roman" w:hAnsi="Times New Roman"/>
              </w:rPr>
              <w:t>420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p>
        </w:tc>
        <w:tc>
          <w:tcPr>
            <w:tcW w:w="5873" w:type="dxa"/>
            <w:tcBorders>
              <w:top w:val="nil"/>
              <w:left w:val="nil"/>
              <w:bottom w:val="single" w:sz="8" w:space="0" w:color="auto"/>
              <w:right w:val="nil"/>
            </w:tcBorders>
            <w:noWrap/>
            <w:vAlign w:val="bottom"/>
          </w:tcPr>
          <w:p w:rsidR="005134B1" w:rsidRPr="00F46B1F" w:rsidRDefault="005134B1" w:rsidP="00C24A18">
            <w:pPr>
              <w:rPr>
                <w:rFonts w:ascii="Times New Roman" w:hAnsi="Times New Roman"/>
                <w:b/>
              </w:rPr>
            </w:pPr>
            <w:r>
              <w:rPr>
                <w:rFonts w:ascii="Times New Roman" w:hAnsi="Times New Roman"/>
              </w:rPr>
              <w:t xml:space="preserve">  </w:t>
            </w:r>
            <w:r w:rsidRPr="00F46B1F">
              <w:rPr>
                <w:rFonts w:ascii="Times New Roman" w:hAnsi="Times New Roman"/>
                <w:b/>
              </w:rPr>
              <w:t>ВОДОПРОВОД</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135</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Демонтаж на водопроводна инсталация</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136</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РР тръби-  Ф25(3/4")</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137</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РР тръби-   Ф32(1")</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105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138</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РР тръби- Ф40(1.1/4"</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139</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РР тръби-  Ф63(2")</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140</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РE тръби- Ф63(2")</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75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141</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РE тръби- Ф75(2.1/2")</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142</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РРR PE-HD(PEX)тръби-  Ф20(3/4")</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143</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РРR PE-HD(PEX)тръби- Ф25(1")</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105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144</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РРR PE-HD(PEX)тръби- Ф32(1.1/4")</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145</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РРR PE-HD(PEX)тръби- Ф50(2")</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110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146</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Термоизолация за тръби тип "ИЗОГОМА" -Ф25</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147</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Термоизолация за тръби тип "ИЗОГОМА" -Ф32</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105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148</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Термоизолация за тръби тип "ИЗОГОМА" -Ф40</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149</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Термоизолация за тръби тип "ИЗОГОМА" -Ф63</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150</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Никелирана канелка-1/2"</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80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151</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С.К. - 1/2" за тоалетно казанче</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152</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 xml:space="preserve">С.К. - 1" </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8</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153</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 xml:space="preserve">С.К. - 1.1/4" </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4</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154</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 xml:space="preserve">С.К. - 2" </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11</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154</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Разрушаване и изграждане на ново на кранова шахта</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5873" w:type="dxa"/>
            <w:tcBorders>
              <w:top w:val="nil"/>
              <w:left w:val="nil"/>
              <w:bottom w:val="single" w:sz="8" w:space="0" w:color="auto"/>
              <w:right w:val="nil"/>
            </w:tcBorders>
            <w:noWrap/>
            <w:vAlign w:val="bottom"/>
          </w:tcPr>
          <w:p w:rsidR="005134B1" w:rsidRPr="00F46B1F" w:rsidRDefault="005134B1" w:rsidP="00C24A18">
            <w:pPr>
              <w:rPr>
                <w:rFonts w:ascii="Times New Roman" w:hAnsi="Times New Roman"/>
                <w:b/>
              </w:rPr>
            </w:pPr>
            <w:r>
              <w:rPr>
                <w:rFonts w:ascii="Times New Roman" w:hAnsi="Times New Roman"/>
              </w:rPr>
              <w:t xml:space="preserve">  </w:t>
            </w:r>
            <w:r w:rsidRPr="00F46B1F">
              <w:rPr>
                <w:rFonts w:ascii="Times New Roman" w:hAnsi="Times New Roman"/>
                <w:b/>
              </w:rPr>
              <w:t xml:space="preserve">КАНАЛИЗАЦИЯ </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155</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PVC тръба ф40</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156</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PVC тръба ф50</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157</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PVC тръба ф110</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50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158</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PVC тръба ф160</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40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159</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PVC тройник ф50/50</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6</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160</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PVC  тройник ф110</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8</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161</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PVC дъга    ф110</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8</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161</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PVC дъга    ф50</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6</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162</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PVC дъга    ф160</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4</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163</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Клозет - клекало</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165</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Високо разположено казанче</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166</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П.С. Ф50 "рогов"</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8</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167</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Решетки(неръждаема ламарина) с размери 20/20см</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168</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Решетки(неръждаема ламарина) с размери 55/40см</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169</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Ремонт на ревизионни шахти и доставка на капаци</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9</w:t>
            </w:r>
          </w:p>
        </w:tc>
      </w:tr>
      <w:tr w:rsidR="005134B1" w:rsidRPr="0086775E" w:rsidTr="00F46B1F">
        <w:trPr>
          <w:trHeight w:val="324"/>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170</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Пожарен хидрант комплект надземен Dn80</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w:t>
            </w:r>
          </w:p>
        </w:tc>
      </w:tr>
      <w:tr w:rsidR="005134B1" w:rsidRPr="0086775E" w:rsidTr="00F46B1F">
        <w:trPr>
          <w:trHeight w:val="514"/>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171</w:t>
            </w:r>
          </w:p>
        </w:tc>
        <w:tc>
          <w:tcPr>
            <w:tcW w:w="5873" w:type="dxa"/>
            <w:tcBorders>
              <w:top w:val="nil"/>
              <w:left w:val="nil"/>
              <w:bottom w:val="single" w:sz="8" w:space="0" w:color="auto"/>
              <w:right w:val="nil"/>
            </w:tcBorders>
            <w:vAlign w:val="bottom"/>
          </w:tcPr>
          <w:p w:rsidR="005134B1" w:rsidRPr="0086775E" w:rsidRDefault="005134B1" w:rsidP="00C24A18">
            <w:pPr>
              <w:rPr>
                <w:rFonts w:ascii="Times New Roman" w:hAnsi="Times New Roman"/>
              </w:rPr>
            </w:pPr>
            <w:r w:rsidRPr="0086775E">
              <w:rPr>
                <w:rFonts w:ascii="Times New Roman" w:hAnsi="Times New Roman"/>
              </w:rPr>
              <w:t>Изкоп на земна почва с ширина  до 0.6</w:t>
            </w:r>
            <w:r>
              <w:rPr>
                <w:rFonts w:ascii="Times New Roman" w:hAnsi="Times New Roman"/>
              </w:rPr>
              <w:t>0м, с дълбочина до 1,50м и дължина L = 90,00м</w:t>
            </w:r>
            <w:r w:rsidRPr="0086775E">
              <w:rPr>
                <w:rFonts w:ascii="Times New Roman" w:hAnsi="Times New Roman"/>
              </w:rPr>
              <w:t>-за водопровод</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м3</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93,60</w:t>
            </w:r>
          </w:p>
        </w:tc>
      </w:tr>
      <w:tr w:rsidR="005134B1" w:rsidRPr="0086775E" w:rsidTr="002110B7">
        <w:trPr>
          <w:trHeight w:val="645"/>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172</w:t>
            </w:r>
          </w:p>
        </w:tc>
        <w:tc>
          <w:tcPr>
            <w:tcW w:w="5873" w:type="dxa"/>
            <w:tcBorders>
              <w:top w:val="nil"/>
              <w:left w:val="nil"/>
              <w:bottom w:val="single" w:sz="8" w:space="0" w:color="auto"/>
              <w:right w:val="nil"/>
            </w:tcBorders>
            <w:vAlign w:val="bottom"/>
          </w:tcPr>
          <w:p w:rsidR="005134B1" w:rsidRPr="0086775E" w:rsidRDefault="005134B1" w:rsidP="00F46B1F">
            <w:pPr>
              <w:jc w:val="both"/>
              <w:rPr>
                <w:rFonts w:ascii="Times New Roman" w:hAnsi="Times New Roman"/>
              </w:rPr>
            </w:pPr>
            <w:r w:rsidRPr="0086775E">
              <w:rPr>
                <w:rFonts w:ascii="Times New Roman" w:hAnsi="Times New Roman"/>
              </w:rPr>
              <w:t xml:space="preserve">Доставка и полагане на </w:t>
            </w:r>
            <w:r>
              <w:rPr>
                <w:rFonts w:ascii="Times New Roman" w:hAnsi="Times New Roman"/>
              </w:rPr>
              <w:t xml:space="preserve">пясък за подложка и засипване на тръба </w:t>
            </w:r>
            <w:r w:rsidRPr="0086775E">
              <w:rPr>
                <w:rFonts w:ascii="Times New Roman" w:hAnsi="Times New Roman"/>
              </w:rPr>
              <w:t>за водопровод</w:t>
            </w:r>
          </w:p>
        </w:tc>
        <w:tc>
          <w:tcPr>
            <w:tcW w:w="1952"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м3</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21,60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173</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Обратно засипване на изкопа и трамбоване</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м3</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72,00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174</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Извозване на излишната пръст</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м3</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21,60</w:t>
            </w:r>
          </w:p>
        </w:tc>
      </w:tr>
      <w:tr w:rsidR="005134B1" w:rsidRPr="0086775E" w:rsidTr="002110B7">
        <w:trPr>
          <w:trHeight w:val="330"/>
        </w:trPr>
        <w:tc>
          <w:tcPr>
            <w:tcW w:w="541" w:type="dxa"/>
            <w:gridSpan w:val="2"/>
            <w:tcBorders>
              <w:top w:val="nil"/>
              <w:left w:val="nil"/>
              <w:bottom w:val="nil"/>
              <w:right w:val="nil"/>
            </w:tcBorders>
            <w:noWrap/>
            <w:vAlign w:val="bottom"/>
          </w:tcPr>
          <w:p w:rsidR="005134B1" w:rsidRPr="0086775E" w:rsidRDefault="005134B1" w:rsidP="00C24A18">
            <w:pPr>
              <w:rPr>
                <w:rFonts w:ascii="Times New Roman" w:hAnsi="Times New Roman"/>
              </w:rPr>
            </w:pPr>
          </w:p>
        </w:tc>
        <w:tc>
          <w:tcPr>
            <w:tcW w:w="5873" w:type="dxa"/>
            <w:tcBorders>
              <w:top w:val="nil"/>
              <w:left w:val="nil"/>
              <w:bottom w:val="nil"/>
              <w:right w:val="nil"/>
            </w:tcBorders>
            <w:noWrap/>
            <w:vAlign w:val="bottom"/>
          </w:tcPr>
          <w:p w:rsidR="005134B1" w:rsidRPr="0086775E" w:rsidRDefault="005134B1" w:rsidP="00C24A18">
            <w:pPr>
              <w:rPr>
                <w:rFonts w:ascii="Times New Roman" w:hAnsi="Times New Roman"/>
              </w:rPr>
            </w:pPr>
          </w:p>
        </w:tc>
        <w:tc>
          <w:tcPr>
            <w:tcW w:w="1952" w:type="dxa"/>
            <w:tcBorders>
              <w:top w:val="nil"/>
              <w:left w:val="nil"/>
              <w:bottom w:val="nil"/>
              <w:right w:val="nil"/>
            </w:tcBorders>
            <w:noWrap/>
            <w:vAlign w:val="bottom"/>
          </w:tcPr>
          <w:p w:rsidR="005134B1" w:rsidRPr="0086775E" w:rsidRDefault="005134B1" w:rsidP="00C24A18">
            <w:pPr>
              <w:rPr>
                <w:rFonts w:ascii="Times New Roman" w:hAnsi="Times New Roman"/>
              </w:rPr>
            </w:pPr>
          </w:p>
        </w:tc>
        <w:tc>
          <w:tcPr>
            <w:tcW w:w="829" w:type="dxa"/>
            <w:tcBorders>
              <w:top w:val="nil"/>
              <w:left w:val="nil"/>
              <w:bottom w:val="nil"/>
              <w:right w:val="nil"/>
            </w:tcBorders>
            <w:noWrap/>
            <w:vAlign w:val="bottom"/>
          </w:tcPr>
          <w:p w:rsidR="005134B1" w:rsidRPr="0086775E" w:rsidRDefault="005134B1" w:rsidP="00C24A18">
            <w:pPr>
              <w:rPr>
                <w:rFonts w:ascii="Times New Roman" w:hAnsi="Times New Roman"/>
              </w:rPr>
            </w:pPr>
          </w:p>
        </w:tc>
        <w:tc>
          <w:tcPr>
            <w:tcW w:w="960" w:type="dxa"/>
            <w:tcBorders>
              <w:top w:val="nil"/>
              <w:left w:val="nil"/>
              <w:bottom w:val="nil"/>
              <w:right w:val="nil"/>
            </w:tcBorders>
            <w:noWrap/>
            <w:vAlign w:val="bottom"/>
          </w:tcPr>
          <w:p w:rsidR="005134B1" w:rsidRPr="0086775E" w:rsidRDefault="005134B1" w:rsidP="00C24A18">
            <w:pPr>
              <w:rPr>
                <w:rFonts w:ascii="Times New Roman" w:hAnsi="Times New Roman"/>
              </w:rPr>
            </w:pPr>
          </w:p>
        </w:tc>
      </w:tr>
      <w:tr w:rsidR="005134B1" w:rsidRPr="0086775E" w:rsidTr="002110B7">
        <w:trPr>
          <w:trHeight w:val="330"/>
        </w:trPr>
        <w:tc>
          <w:tcPr>
            <w:tcW w:w="541" w:type="dxa"/>
            <w:gridSpan w:val="2"/>
            <w:tcBorders>
              <w:top w:val="single" w:sz="8" w:space="0" w:color="auto"/>
              <w:left w:val="single" w:sz="8" w:space="0" w:color="auto"/>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5873" w:type="dxa"/>
            <w:tcBorders>
              <w:top w:val="single" w:sz="8" w:space="0" w:color="auto"/>
              <w:left w:val="nil"/>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b/>
                <w:bCs/>
              </w:rPr>
            </w:pPr>
            <w:r w:rsidRPr="0086775E">
              <w:rPr>
                <w:rFonts w:ascii="Times New Roman" w:hAnsi="Times New Roman"/>
                <w:b/>
                <w:bCs/>
              </w:rPr>
              <w:t>ВЕРТИКАЛНА ПЛАНИРОВКА, ПОЛИВНА СИСТЕМА И ПАРКОУСТРОЙСТВО</w:t>
            </w:r>
          </w:p>
        </w:tc>
        <w:tc>
          <w:tcPr>
            <w:tcW w:w="1952" w:type="dxa"/>
            <w:tcBorders>
              <w:top w:val="single" w:sz="8" w:space="0" w:color="auto"/>
              <w:left w:val="nil"/>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b/>
                <w:bCs/>
              </w:rPr>
            </w:pPr>
            <w:r w:rsidRPr="0086775E">
              <w:rPr>
                <w:rFonts w:ascii="Times New Roman" w:hAnsi="Times New Roman"/>
                <w:b/>
                <w:bCs/>
              </w:rPr>
              <w:t> </w:t>
            </w:r>
          </w:p>
        </w:tc>
        <w:tc>
          <w:tcPr>
            <w:tcW w:w="829" w:type="dxa"/>
            <w:tcBorders>
              <w:top w:val="single" w:sz="8" w:space="0" w:color="auto"/>
              <w:left w:val="nil"/>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960" w:type="dxa"/>
            <w:tcBorders>
              <w:top w:val="single" w:sz="8" w:space="0" w:color="auto"/>
              <w:left w:val="nil"/>
              <w:bottom w:val="single" w:sz="8" w:space="0" w:color="auto"/>
              <w:right w:val="single" w:sz="8" w:space="0" w:color="auto"/>
            </w:tcBorders>
            <w:shd w:val="clear" w:color="auto" w:fill="969696"/>
            <w:noWrap/>
            <w:vAlign w:val="bottom"/>
          </w:tcPr>
          <w:p w:rsidR="005134B1" w:rsidRPr="0086775E" w:rsidRDefault="005134B1" w:rsidP="00C24A18">
            <w:pPr>
              <w:rPr>
                <w:rFonts w:ascii="Times New Roman" w:hAnsi="Times New Roman"/>
              </w:rPr>
            </w:pPr>
            <w:r w:rsidRPr="0086775E">
              <w:rPr>
                <w:rFonts w:ascii="Times New Roman" w:hAnsi="Times New Roman"/>
              </w:rPr>
              <w:t> </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175</w:t>
            </w:r>
          </w:p>
        </w:tc>
        <w:tc>
          <w:tcPr>
            <w:tcW w:w="7825" w:type="dxa"/>
            <w:gridSpan w:val="2"/>
            <w:tcBorders>
              <w:top w:val="single" w:sz="8" w:space="0" w:color="auto"/>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Засаждане на едроразмерни иглолистни дървета</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65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176</w:t>
            </w:r>
          </w:p>
        </w:tc>
        <w:tc>
          <w:tcPr>
            <w:tcW w:w="7825" w:type="dxa"/>
            <w:gridSpan w:val="2"/>
            <w:tcBorders>
              <w:top w:val="single" w:sz="8" w:space="0" w:color="auto"/>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Засаждане на едроразмерни широколистни дървета</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10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177</w:t>
            </w:r>
          </w:p>
        </w:tc>
        <w:tc>
          <w:tcPr>
            <w:tcW w:w="7825" w:type="dxa"/>
            <w:gridSpan w:val="2"/>
            <w:tcBorders>
              <w:top w:val="single" w:sz="8" w:space="0" w:color="auto"/>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Засаждане на стандартни храсти</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637</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178</w:t>
            </w:r>
          </w:p>
        </w:tc>
        <w:tc>
          <w:tcPr>
            <w:tcW w:w="7825" w:type="dxa"/>
            <w:gridSpan w:val="2"/>
            <w:tcBorders>
              <w:top w:val="single" w:sz="8" w:space="0" w:color="auto"/>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Засаждане на многогодишни цветя и треви</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1065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Доставка </w:t>
            </w:r>
            <w:r>
              <w:rPr>
                <w:rFonts w:ascii="Times New Roman" w:hAnsi="Times New Roman"/>
                <w:color w:val="000000"/>
              </w:rPr>
              <w:t xml:space="preserve">и засаждане </w:t>
            </w:r>
            <w:r w:rsidRPr="0086775E">
              <w:rPr>
                <w:rFonts w:ascii="Times New Roman" w:hAnsi="Times New Roman"/>
                <w:color w:val="000000"/>
              </w:rPr>
              <w:t>на</w:t>
            </w:r>
            <w:r>
              <w:rPr>
                <w:rFonts w:ascii="Times New Roman" w:hAnsi="Times New Roman"/>
                <w:color w:val="000000"/>
              </w:rPr>
              <w:t xml:space="preserve"> дървета и многогодишни цветя</w:t>
            </w:r>
            <w:r w:rsidRPr="0086775E">
              <w:rPr>
                <w:rFonts w:ascii="Times New Roman" w:hAnsi="Times New Roman"/>
                <w:color w:val="000000"/>
              </w:rPr>
              <w:t>:</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b/>
                <w:bCs/>
                <w:i/>
                <w:iCs/>
                <w:color w:val="000000"/>
              </w:rPr>
            </w:pPr>
            <w:r w:rsidRPr="0086775E">
              <w:rPr>
                <w:rFonts w:ascii="Times New Roman" w:hAnsi="Times New Roman"/>
                <w:b/>
                <w:bCs/>
                <w:i/>
                <w:iCs/>
                <w:color w:val="000000"/>
              </w:rPr>
              <w:t>Иглолистни видове</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179</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Ела</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Abies alba 4м</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2</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180</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Кедър</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Cedrus atlantica 4м</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181</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Кедър</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Cedrus a. 'Glauca pendula' 3,5м</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182</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Хамакипарис</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Chamaecyparis l. 'Globosum' 1м</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183</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Хамакипарис</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Chamaecyp. laws. 'Ivonne' 1,5м</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184</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Купресоципарис</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Cupressocyparis leylandii 2,5м</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36</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185</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Аризонски кипарис</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Cupressus arizonica 2м</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16</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186</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Кипарис</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Cupressus 4м</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187</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Тис</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Taxus конус 2,5м</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188</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Туя</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Thuja occidentalis 'Danica' 30см</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477</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189</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Туя</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Thuja or. 'Aurea Nana' 60см</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11</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b/>
                <w:bCs/>
                <w:i/>
                <w:iCs/>
                <w:color w:val="000000"/>
              </w:rPr>
            </w:pPr>
            <w:r w:rsidRPr="0086775E">
              <w:rPr>
                <w:rFonts w:ascii="Times New Roman" w:hAnsi="Times New Roman"/>
                <w:b/>
                <w:bCs/>
                <w:i/>
                <w:iCs/>
                <w:color w:val="000000"/>
              </w:rPr>
              <w:t>Широколистни видове</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190</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Глог</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Crataegus l. 'Paul's Scarlet' 2,5</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191</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Чинар</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Platanus acerifolia 4м</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192</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Кълб. Акация</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Robina ps. 'Umbraculifera' 3,5м</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193</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Храсти</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194</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Форзиция ниска</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Forsythia interm. 'Mini Gold'</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38</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195</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Лавровишна</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Prunus laurocerasus</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14</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196</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Спирея</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Spiraea jap. 'Golden Princess'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50</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197</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Спирея</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Spiraea thunbergii</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45</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198</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Юка</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Yucca flacida</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w:t>
            </w:r>
          </w:p>
        </w:tc>
      </w:tr>
      <w:tr w:rsidR="005134B1" w:rsidRPr="0086775E" w:rsidTr="002110B7">
        <w:trPr>
          <w:trHeight w:val="330"/>
        </w:trPr>
        <w:tc>
          <w:tcPr>
            <w:tcW w:w="541" w:type="dxa"/>
            <w:gridSpan w:val="2"/>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b/>
                <w:bCs/>
                <w:i/>
                <w:iCs/>
                <w:color w:val="000000"/>
              </w:rPr>
            </w:pPr>
            <w:r w:rsidRPr="0086775E">
              <w:rPr>
                <w:rFonts w:ascii="Times New Roman" w:hAnsi="Times New Roman"/>
                <w:b/>
                <w:bCs/>
                <w:i/>
                <w:iCs/>
                <w:color w:val="000000"/>
              </w:rPr>
              <w:t>Многогодишни цветя</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199</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Армерия</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Armeria maritima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40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200</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Астер</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Aster dumosus</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18</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201</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Астер</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Aster novi-belgii</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33</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202</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Церастиум</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Cerastium</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38</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203</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Кореопсис</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Coreopsis sp.</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139</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204</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Гайлардия</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Gailardia aristata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59</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205</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Здравец</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Geranium</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206</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Гипсофила</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Gypsophila paniculata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29</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207</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Хемерокалис</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Hemerocallis</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58</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208</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Хойхера</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Heuchera</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73</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209</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Перуника</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Iris sibirica</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8</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210</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Лавандула</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Lavandula officinalis</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15</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211</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Маргаритка</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Leucanthemum maximum</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35</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212</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Лупинус</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Lupinus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97</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213</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Божур</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Paeonia lactiflora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214</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Флокс</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Phlox  drumondii</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259</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215</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Флокс</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Phlox subulata</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216</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Платикодон</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Platycodon</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217</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Роза</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Rosa</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218</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Декоративни треви </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219</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Кортадерия</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Cortaderia selloana</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15</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220</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Фестука</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Festuca glauca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221</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Императа</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Imperata cyl. 'Red Baron'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12</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222</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Мискантус</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Miscanthus sinensis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17</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223</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Пенисетум</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Pennisetum</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15</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224</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Доставка и разстилане на хумус  5см</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куб. м </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118</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225</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Подготовка на почвата за засаждане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кв. м</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2360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226</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Фрезоване на 5см слой хумус</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кв. м</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rPr>
            </w:pPr>
            <w:r w:rsidRPr="0086775E">
              <w:rPr>
                <w:rFonts w:ascii="Times New Roman" w:hAnsi="Times New Roman"/>
              </w:rPr>
              <w:t>2360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227</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Доставка на тревна смеска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кг</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90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228</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Засяване на тревна смеска всички операции</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кв. м</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1800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229</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Поливане на дървета, храсти и цветя за еднократно поливане</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куб. м </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8</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230</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Поливане на тревни площи за еднократно поливане</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куб. м</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8</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231</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Плевене на храсти и многогодишни цветя</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кв. м</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700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232</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Торене с комбиниран минерален тор на цветни групи и храсти еднократно</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кг</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15</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233</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Ударопоглъщаща настилка 3см вкл. доставка и монтаж</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кв. м</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233</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234</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Бетонна основа 10см армиран бетон с мрежа Ф6</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кв. м</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233</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235</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Комбинирано съоръжение К36 доставка и монтаж</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1</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236</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Люлка ЛТ1-С доставка и монтаж</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2</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237</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Въртележка Е06</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1</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238</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Доставка на  осмоъгълна беседка доставка и монтаж</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4</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239</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Пейка 180см</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44</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240</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Кошчета за отпадъции  П12 доставка и монтаж</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20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jc w:val="cente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Парково осветление</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241</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Осветителни тела LED 20W със стълб 4м</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21</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242</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Изкоп и кабелна разводка за осветление по друг проект</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jc w:val="cente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Воден ефект</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243</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Водно легло вкл. хидроизолация и армиране по детайл</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кв.м</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55</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244</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Облицовка плочки 20/20мм</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кв.м</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24</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245</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Шахта за помпи вкопана  1/2/1м</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1</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246</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Помпи Мощност 370 W Максимален дебит 20 - 220 л/мин. Височина на водния стълб 8 - 1 м</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6</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247</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Филтър с UV лампа до 10000л комплект с помпа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1</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248</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Допълнителна ел. инсталация с ДТЗ и управление по време на филтъра вкл. управление на цветовете и динамика</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1</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249</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Тръбна разводка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1</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250</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Дюзи многоструйни комплект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6</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251</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Дюзи многоструйни  с отворен ъгъл комплект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6</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252</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Пространствена фигура комплект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6</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253</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Ротационна дюза комплект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6</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254</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Осветление LED 3W с RGB управление</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19</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255</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Автоматично допълване</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1</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256</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Филтърни тела за смукателите</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3</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257</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Настройки и монтаж</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1</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jc w:val="cente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Подготвителни работи</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258</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Разбиване на съществуваща асфалтова настилка с дебелина 15 см</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кв.м</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2333</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259</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Разбиване на шахти и бетонови съоръжения</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куб. м</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20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260</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Натоварване  на строителни отпадъци</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куб. м</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370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261</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Транспорт до 5 км  на строителни отпадъци</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куб. м</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370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Настилки</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262</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Направа основа от несортиран трошен камък с дебелина с дебелина 9 см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куб. м</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216</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263</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Направа на пясъчна основа с дебелина 2 см</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куб. м</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48</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264</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Доставка и монтаж на бетонови павета 10/10/6см, охра</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кв.м</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2340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265</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Доставка и монтаж на бетонови бордюри 8/16см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л.м</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39</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266</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Подложен бетон под бордюри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куб. м</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4</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267</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Направа основа от несортиран трошен камък с дебелина с дебелина 20 см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куб. м</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42</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268</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Направа битумизиран трошен камък с дебелина с дебелина 4 см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куб. м</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8</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269</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Полагане на асфалтобетон - плътна смес за горен пласт с дебелина 4см</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т</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20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jc w:val="cente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noWrap/>
            <w:vAlign w:val="center"/>
          </w:tcPr>
          <w:p w:rsidR="005134B1" w:rsidRPr="0086775E" w:rsidRDefault="005134B1" w:rsidP="00C24A18">
            <w:pPr>
              <w:rPr>
                <w:rFonts w:ascii="Times New Roman" w:hAnsi="Times New Roman"/>
                <w:color w:val="000000"/>
              </w:rPr>
            </w:pPr>
            <w:r w:rsidRPr="0086775E">
              <w:rPr>
                <w:rFonts w:ascii="Times New Roman" w:hAnsi="Times New Roman"/>
                <w:color w:val="000000"/>
              </w:rPr>
              <w:t>ПОЛИВНА СИСТЕМА</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270</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Разпръсквач статичен спрей, стъбло 10см с дюза 15VAN R=4,5м</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86</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271</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Разпръсквач статичен спрей, стъбло 10см с дюза 1,2/8,5м странично 15SST</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272</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Разпръсквач роторен R=7м</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23</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273</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Присъединителни лули 1/2"</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114</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274</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Присъединителни лули 3/4"</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118</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275</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Шахта правоъгълна 63/48см</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276</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Шахта правоъгълна 50,5/37см</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6</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277</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Шахта кръгла 24см</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278</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Шахта хидрант</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279</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Гъвкава връзка </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м.л.</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65</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280</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Клапани 1" 24V </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19</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281</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Регулатор на налягане</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282</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Ел.клема - влагоустойчива</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283</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Програматор ЕSP - ME 4 станции с 3х6 ESP -SM6 допълнителни модула - 22станции</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284</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Датчик за дъжд</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1</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285</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ПЕф32 m'</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м.л.</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750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286</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ПЕф40 m'</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м.л.</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388</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287</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ПЕф50 m'</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м.л.</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316</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288</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Тройник бърза връзка Ф 32</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14</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289</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Тройник бърза връзка Ф 40</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9</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290</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Тройник бърза връзка Ф 50</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291</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Крайно коляно бърза връзка Ф32/3/4" </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45</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292</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Коляно бърза връзка Ф32</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293</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Коляно бърза връзка Ф40</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294</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Коляно бърза връзка Ф50</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295</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Муфа Ф32</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15</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296</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Муфа Ф40</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4</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297</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Муфа Ф50</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298</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ПР 32/1"ж</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19</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299</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ПР 40/1"м</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9</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300</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Кран сферичен 1" с изпразнител</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9</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301</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ТР 1"</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302</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К 1"</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9</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303</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Н 1"</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57</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304</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Водовземни скоби Ф32/3/4"</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94</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305</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Водовземни скоби  Ф40/3/4"</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4</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306</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 xml:space="preserve">Капков маркуч </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м.л.</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453</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307</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Укрепващи колчета за капков маркуч</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400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308</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Тефлон</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25</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309</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Обсадни тръби за минаване под настилка ф110 </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м.л.</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52</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310</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Дренажна тръба PVC 160 </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м.л.</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81</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311</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Кабел 3х1,5 за подземен монтаж </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м.л.</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70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312</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Кабел 5х1,5 за подземен монтаж </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м.л.</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200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313</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Кабел 7х1,5 за подземен монтаж </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м.л.</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70</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xml:space="preserve">Изкопи </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м.л.</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1188</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vAlign w:val="bottom"/>
          </w:tcPr>
          <w:p w:rsidR="005134B1" w:rsidRPr="0086775E" w:rsidRDefault="005134B1" w:rsidP="00C24A18">
            <w:pPr>
              <w:jc w:val="cente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Помпена група</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314</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Помпа с раб. точка 4куб.м/5бар 2kW</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315</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Табло с управление и защити вкл. поплавък</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316</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Хидрофорен съд 24л</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317</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Резервоар 5куб.м</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318</w:t>
            </w:r>
          </w:p>
        </w:tc>
        <w:tc>
          <w:tcPr>
            <w:tcW w:w="5873" w:type="dxa"/>
            <w:tcBorders>
              <w:top w:val="nil"/>
              <w:left w:val="nil"/>
              <w:bottom w:val="single" w:sz="8" w:space="0" w:color="auto"/>
              <w:right w:val="nil"/>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Монтаж на поливната система  25%</w:t>
            </w:r>
          </w:p>
        </w:tc>
        <w:tc>
          <w:tcPr>
            <w:tcW w:w="1952"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1</w:t>
            </w:r>
          </w:p>
        </w:tc>
      </w:tr>
      <w:tr w:rsidR="005134B1" w:rsidRPr="0086775E" w:rsidTr="002110B7">
        <w:trPr>
          <w:gridBefore w:val="1"/>
          <w:trHeight w:val="330"/>
        </w:trPr>
        <w:tc>
          <w:tcPr>
            <w:tcW w:w="541" w:type="dxa"/>
            <w:tcBorders>
              <w:top w:val="nil"/>
              <w:left w:val="single" w:sz="8" w:space="0" w:color="auto"/>
              <w:bottom w:val="single" w:sz="8" w:space="0" w:color="auto"/>
              <w:right w:val="single" w:sz="8" w:space="0" w:color="auto"/>
            </w:tcBorders>
            <w:noWrap/>
            <w:vAlign w:val="bottom"/>
          </w:tcPr>
          <w:p w:rsidR="005134B1" w:rsidRPr="0086775E" w:rsidRDefault="005134B1"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5134B1" w:rsidRPr="0086775E" w:rsidRDefault="005134B1" w:rsidP="00C24A18">
            <w:pPr>
              <w:rPr>
                <w:rFonts w:ascii="Times New Roman" w:hAnsi="Times New Roman"/>
                <w:color w:val="000000"/>
              </w:rPr>
            </w:pPr>
            <w:r w:rsidRPr="0086775E">
              <w:rPr>
                <w:rFonts w:ascii="Times New Roman" w:hAnsi="Times New Roman"/>
                <w:color w:val="000000"/>
              </w:rPr>
              <w:t> </w:t>
            </w:r>
          </w:p>
        </w:tc>
      </w:tr>
    </w:tbl>
    <w:p w:rsidR="005134B1" w:rsidRDefault="005134B1" w:rsidP="007435BB">
      <w:pPr>
        <w:ind w:firstLine="567"/>
        <w:jc w:val="both"/>
        <w:rPr>
          <w:rFonts w:ascii="Times New Roman" w:hAnsi="Times New Roman"/>
          <w:b/>
        </w:rPr>
      </w:pPr>
    </w:p>
    <w:p w:rsidR="005134B1" w:rsidRDefault="005134B1" w:rsidP="007435BB">
      <w:pPr>
        <w:ind w:firstLine="567"/>
        <w:jc w:val="both"/>
        <w:rPr>
          <w:rFonts w:ascii="Times New Roman" w:hAnsi="Times New Roman"/>
          <w:b/>
        </w:rPr>
      </w:pPr>
    </w:p>
    <w:p w:rsidR="005134B1" w:rsidRPr="0086775E" w:rsidRDefault="005134B1" w:rsidP="007435BB">
      <w:pPr>
        <w:ind w:firstLine="567"/>
        <w:jc w:val="both"/>
        <w:rPr>
          <w:rFonts w:ascii="Times New Roman" w:hAnsi="Times New Roman"/>
          <w:b/>
        </w:rPr>
      </w:pPr>
    </w:p>
    <w:p w:rsidR="005134B1" w:rsidRPr="0086775E" w:rsidRDefault="005134B1" w:rsidP="007435BB">
      <w:pPr>
        <w:keepNext/>
        <w:keepLines/>
        <w:shd w:val="clear" w:color="auto" w:fill="FFC000"/>
        <w:spacing w:before="60" w:after="60"/>
        <w:jc w:val="both"/>
        <w:outlineLvl w:val="0"/>
        <w:rPr>
          <w:rFonts w:ascii="Times New Roman" w:hAnsi="Times New Roman"/>
          <w:b/>
          <w:bCs/>
        </w:rPr>
      </w:pPr>
      <w:bookmarkStart w:id="2" w:name="_Toc422748530"/>
      <w:r w:rsidRPr="0086775E">
        <w:rPr>
          <w:rFonts w:ascii="Times New Roman" w:hAnsi="Times New Roman"/>
          <w:b/>
          <w:bCs/>
          <w:lang w:val="en-US"/>
        </w:rPr>
        <w:t xml:space="preserve"> III. </w:t>
      </w:r>
      <w:r w:rsidRPr="0086775E">
        <w:rPr>
          <w:rFonts w:ascii="Times New Roman" w:hAnsi="Times New Roman"/>
          <w:b/>
          <w:bCs/>
        </w:rPr>
        <w:t>НОРМАТИВНА БАЗА</w:t>
      </w:r>
      <w:bookmarkEnd w:id="2"/>
      <w:r w:rsidRPr="0086775E">
        <w:rPr>
          <w:rFonts w:ascii="Times New Roman" w:hAnsi="Times New Roman"/>
          <w:b/>
          <w:bCs/>
        </w:rPr>
        <w:t xml:space="preserve"> </w:t>
      </w:r>
    </w:p>
    <w:p w:rsidR="005134B1" w:rsidRPr="0086775E" w:rsidRDefault="005134B1" w:rsidP="007435BB">
      <w:pPr>
        <w:spacing w:before="60" w:after="60"/>
        <w:ind w:firstLine="567"/>
        <w:jc w:val="both"/>
        <w:rPr>
          <w:rFonts w:ascii="Times New Roman" w:hAnsi="Times New Roman"/>
        </w:rPr>
      </w:pPr>
    </w:p>
    <w:p w:rsidR="005134B1" w:rsidRPr="0086775E" w:rsidRDefault="005134B1" w:rsidP="007435BB">
      <w:pPr>
        <w:spacing w:before="60" w:after="60"/>
        <w:ind w:firstLine="567"/>
        <w:jc w:val="both"/>
        <w:rPr>
          <w:rFonts w:ascii="Times New Roman" w:hAnsi="Times New Roman"/>
        </w:rPr>
      </w:pPr>
      <w:r w:rsidRPr="0086775E">
        <w:rPr>
          <w:rFonts w:ascii="Times New Roman" w:hAnsi="Times New Roman"/>
        </w:rPr>
        <w:t>При изпълнение на договора трябва да бъдат стриктно съблюдавани разпоредбите на следните нормативни документи (списъкът не е изчерпателен):</w:t>
      </w:r>
      <w:r w:rsidRPr="0086775E">
        <w:rPr>
          <w:rFonts w:ascii="Times New Roman" w:hAnsi="Times New Roman"/>
          <w:lang w:val="en-US"/>
        </w:rPr>
        <w:t xml:space="preserve"> </w:t>
      </w:r>
    </w:p>
    <w:p w:rsidR="005134B1" w:rsidRPr="0086775E" w:rsidRDefault="005134B1" w:rsidP="007435BB">
      <w:pPr>
        <w:tabs>
          <w:tab w:val="left" w:pos="426"/>
          <w:tab w:val="left" w:pos="2835"/>
        </w:tabs>
        <w:ind w:firstLine="567"/>
        <w:jc w:val="both"/>
        <w:rPr>
          <w:rFonts w:ascii="Times New Roman" w:hAnsi="Times New Roman"/>
        </w:rPr>
      </w:pPr>
      <w:r w:rsidRPr="0086775E">
        <w:rPr>
          <w:rFonts w:ascii="Times New Roman" w:hAnsi="Times New Roman"/>
        </w:rPr>
        <w:t xml:space="preserve">- Закона за устройство на територията; </w:t>
      </w:r>
    </w:p>
    <w:p w:rsidR="005134B1" w:rsidRPr="0086775E" w:rsidRDefault="005134B1" w:rsidP="007435BB">
      <w:pPr>
        <w:tabs>
          <w:tab w:val="left" w:pos="426"/>
          <w:tab w:val="left" w:pos="2835"/>
        </w:tabs>
        <w:ind w:firstLine="567"/>
        <w:jc w:val="both"/>
        <w:rPr>
          <w:rFonts w:ascii="Times New Roman" w:hAnsi="Times New Roman"/>
        </w:rPr>
      </w:pPr>
      <w:r w:rsidRPr="0086775E">
        <w:rPr>
          <w:rFonts w:ascii="Times New Roman" w:hAnsi="Times New Roman"/>
        </w:rPr>
        <w:t xml:space="preserve">- Наредба №2 от 22.03.2004 г. за минималните изисквания за здравословни и безопасни условия на труд при извършване на строителни и монтажни работи; </w:t>
      </w:r>
    </w:p>
    <w:p w:rsidR="005134B1" w:rsidRPr="0086775E" w:rsidRDefault="005134B1" w:rsidP="007435BB">
      <w:pPr>
        <w:tabs>
          <w:tab w:val="left" w:pos="426"/>
          <w:tab w:val="left" w:pos="2835"/>
        </w:tabs>
        <w:ind w:firstLine="567"/>
        <w:jc w:val="both"/>
        <w:rPr>
          <w:rFonts w:ascii="Times New Roman" w:hAnsi="Times New Roman"/>
        </w:rPr>
      </w:pPr>
      <w:r w:rsidRPr="0086775E">
        <w:rPr>
          <w:rFonts w:ascii="Times New Roman" w:hAnsi="Times New Roman"/>
        </w:rPr>
        <w:t xml:space="preserve">- Наредба №2 от 31.07.2003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w:t>
      </w:r>
    </w:p>
    <w:p w:rsidR="005134B1" w:rsidRPr="0086775E" w:rsidRDefault="005134B1" w:rsidP="007435BB">
      <w:pPr>
        <w:tabs>
          <w:tab w:val="left" w:pos="426"/>
          <w:tab w:val="left" w:pos="2835"/>
        </w:tabs>
        <w:ind w:firstLine="567"/>
        <w:jc w:val="both"/>
        <w:rPr>
          <w:rFonts w:ascii="Times New Roman" w:hAnsi="Times New Roman"/>
        </w:rPr>
      </w:pPr>
      <w:r w:rsidRPr="0086775E">
        <w:rPr>
          <w:rFonts w:ascii="Times New Roman" w:hAnsi="Times New Roman"/>
          <w:lang w:eastAsia="ja-JP"/>
        </w:rPr>
        <w:t>- Наредба № РД-02-20-1 от 5 февруари 2015 г. за условията и реда за влагане на строителни продукти в строежите на Република България; ДВ, бр. 14 от 2015 г.;</w:t>
      </w:r>
    </w:p>
    <w:p w:rsidR="005134B1" w:rsidRPr="0086775E" w:rsidRDefault="005134B1" w:rsidP="00E164E6">
      <w:pPr>
        <w:tabs>
          <w:tab w:val="num" w:pos="170"/>
          <w:tab w:val="left" w:pos="405"/>
          <w:tab w:val="left" w:pos="2835"/>
        </w:tabs>
        <w:ind w:firstLine="567"/>
        <w:jc w:val="both"/>
        <w:rPr>
          <w:rFonts w:ascii="Times New Roman" w:hAnsi="Times New Roman"/>
        </w:rPr>
      </w:pPr>
      <w:r w:rsidRPr="0086775E">
        <w:rPr>
          <w:rFonts w:ascii="Times New Roman" w:hAnsi="Times New Roman"/>
        </w:rPr>
        <w:t>- Наредба №Iз-1971 Строително-технически правила и норми за осигуряване на безопастност при пожар;</w:t>
      </w:r>
    </w:p>
    <w:p w:rsidR="005134B1" w:rsidRPr="0086775E" w:rsidRDefault="005134B1" w:rsidP="007435BB">
      <w:pPr>
        <w:tabs>
          <w:tab w:val="left" w:pos="426"/>
          <w:tab w:val="left" w:pos="2835"/>
        </w:tabs>
        <w:ind w:firstLine="567"/>
        <w:jc w:val="both"/>
        <w:rPr>
          <w:rFonts w:ascii="Times New Roman" w:hAnsi="Times New Roman"/>
        </w:rPr>
      </w:pPr>
      <w:r w:rsidRPr="0086775E">
        <w:rPr>
          <w:rFonts w:ascii="Times New Roman" w:hAnsi="Times New Roman"/>
        </w:rPr>
        <w:t xml:space="preserve">- Всички други действащи нормативни актове в Република България, приложими към предмета на този договор. </w:t>
      </w:r>
    </w:p>
    <w:p w:rsidR="005134B1" w:rsidRPr="0086775E" w:rsidRDefault="005134B1" w:rsidP="007435BB">
      <w:pPr>
        <w:tabs>
          <w:tab w:val="left" w:pos="426"/>
          <w:tab w:val="left" w:pos="2835"/>
        </w:tabs>
        <w:ind w:firstLine="567"/>
        <w:jc w:val="both"/>
        <w:rPr>
          <w:rFonts w:ascii="Times New Roman" w:hAnsi="Times New Roman"/>
        </w:rPr>
      </w:pPr>
    </w:p>
    <w:p w:rsidR="005134B1" w:rsidRPr="0086775E" w:rsidRDefault="005134B1" w:rsidP="007435BB">
      <w:pPr>
        <w:keepNext/>
        <w:keepLines/>
        <w:shd w:val="clear" w:color="auto" w:fill="FFC000"/>
        <w:spacing w:before="60" w:after="60"/>
        <w:ind w:left="432" w:hanging="432"/>
        <w:jc w:val="both"/>
        <w:outlineLvl w:val="0"/>
        <w:rPr>
          <w:rFonts w:ascii="Times New Roman" w:hAnsi="Times New Roman"/>
        </w:rPr>
      </w:pPr>
      <w:r w:rsidRPr="0086775E">
        <w:rPr>
          <w:rFonts w:ascii="Times New Roman" w:hAnsi="Times New Roman"/>
          <w:b/>
          <w:bCs/>
          <w:lang w:val="en-US"/>
        </w:rPr>
        <w:t>IV</w:t>
      </w:r>
      <w:r w:rsidRPr="0086775E">
        <w:rPr>
          <w:rFonts w:ascii="Times New Roman" w:hAnsi="Times New Roman"/>
          <w:b/>
          <w:bCs/>
        </w:rPr>
        <w:t>. МЯСТО ЗА ИЗПЪЛНЕНИЕ НА ПОРЪЧКАТА</w:t>
      </w:r>
    </w:p>
    <w:p w:rsidR="005134B1" w:rsidRPr="0086775E" w:rsidRDefault="005134B1" w:rsidP="007435BB">
      <w:pPr>
        <w:ind w:firstLine="567"/>
        <w:jc w:val="both"/>
        <w:rPr>
          <w:rFonts w:ascii="Times New Roman" w:hAnsi="Times New Roman"/>
        </w:rPr>
      </w:pPr>
    </w:p>
    <w:p w:rsidR="005134B1" w:rsidRPr="0086775E" w:rsidRDefault="005134B1" w:rsidP="007435BB">
      <w:pPr>
        <w:ind w:firstLine="567"/>
        <w:jc w:val="both"/>
        <w:rPr>
          <w:rFonts w:ascii="Times New Roman" w:hAnsi="Times New Roman"/>
        </w:rPr>
      </w:pPr>
      <w:r w:rsidRPr="0086775E">
        <w:rPr>
          <w:rFonts w:ascii="Times New Roman" w:hAnsi="Times New Roman"/>
        </w:rPr>
        <w:t xml:space="preserve">Място за изпълнение на поръчката е </w:t>
      </w:r>
      <w:r w:rsidRPr="00F2191F">
        <w:rPr>
          <w:rFonts w:ascii="Times New Roman" w:hAnsi="Times New Roman"/>
        </w:rPr>
        <w:t xml:space="preserve">Минерална баня в УПИ </w:t>
      </w:r>
      <w:r w:rsidRPr="00D0572F">
        <w:rPr>
          <w:rFonts w:ascii="Times New Roman" w:hAnsi="Times New Roman"/>
          <w:b/>
        </w:rPr>
        <w:t>Х</w:t>
      </w:r>
      <w:r w:rsidRPr="00D0572F">
        <w:rPr>
          <w:rFonts w:ascii="Times New Roman" w:hAnsi="Times New Roman"/>
          <w:b/>
          <w:vertAlign w:val="subscript"/>
        </w:rPr>
        <w:t>1701</w:t>
      </w:r>
      <w:r>
        <w:rPr>
          <w:b/>
          <w:vertAlign w:val="subscript"/>
        </w:rPr>
        <w:t>,</w:t>
      </w:r>
      <w:r>
        <w:rPr>
          <w:rFonts w:ascii="Times New Roman" w:hAnsi="Times New Roman"/>
        </w:rPr>
        <w:t xml:space="preserve"> </w:t>
      </w:r>
      <w:r w:rsidRPr="00F2191F">
        <w:rPr>
          <w:rFonts w:ascii="Times New Roman" w:hAnsi="Times New Roman"/>
        </w:rPr>
        <w:t>кв. 2 – с. Ягода, Община Мъглиж</w:t>
      </w:r>
      <w:r w:rsidRPr="0086775E">
        <w:rPr>
          <w:rFonts w:ascii="Times New Roman" w:hAnsi="Times New Roman"/>
        </w:rPr>
        <w:t>.</w:t>
      </w:r>
    </w:p>
    <w:p w:rsidR="005134B1" w:rsidRDefault="005134B1" w:rsidP="007435BB">
      <w:pPr>
        <w:ind w:firstLine="567"/>
        <w:jc w:val="both"/>
        <w:rPr>
          <w:rFonts w:ascii="Times New Roman" w:hAnsi="Times New Roman"/>
        </w:rPr>
      </w:pPr>
    </w:p>
    <w:p w:rsidR="005134B1" w:rsidRPr="0086775E" w:rsidRDefault="005134B1" w:rsidP="007435BB">
      <w:pPr>
        <w:ind w:firstLine="567"/>
        <w:jc w:val="both"/>
        <w:rPr>
          <w:rFonts w:ascii="Times New Roman" w:hAnsi="Times New Roman"/>
        </w:rPr>
      </w:pPr>
    </w:p>
    <w:p w:rsidR="005134B1" w:rsidRPr="0086775E" w:rsidRDefault="005134B1" w:rsidP="007435BB">
      <w:pPr>
        <w:keepNext/>
        <w:keepLines/>
        <w:shd w:val="clear" w:color="auto" w:fill="FFC000"/>
        <w:spacing w:before="60" w:after="60"/>
        <w:ind w:left="432" w:hanging="432"/>
        <w:jc w:val="both"/>
        <w:outlineLvl w:val="0"/>
        <w:rPr>
          <w:rFonts w:ascii="Times New Roman" w:hAnsi="Times New Roman"/>
          <w:b/>
          <w:bCs/>
        </w:rPr>
      </w:pPr>
      <w:bookmarkStart w:id="3" w:name="_Toc422748533"/>
      <w:r w:rsidRPr="0086775E">
        <w:rPr>
          <w:rFonts w:ascii="Times New Roman" w:hAnsi="Times New Roman"/>
          <w:b/>
          <w:bCs/>
          <w:lang w:val="en-US"/>
        </w:rPr>
        <w:t xml:space="preserve">V. </w:t>
      </w:r>
      <w:r w:rsidRPr="0086775E">
        <w:rPr>
          <w:rFonts w:ascii="Times New Roman" w:hAnsi="Times New Roman"/>
          <w:b/>
          <w:bCs/>
        </w:rPr>
        <w:t>ОСНОВНИ ИЗИСКВАНИЯ ЗА ИЗПЪЛНЕНИЕ НА ПОРЪЧКАТА</w:t>
      </w:r>
      <w:bookmarkEnd w:id="3"/>
      <w:r w:rsidRPr="0086775E">
        <w:rPr>
          <w:rFonts w:ascii="Times New Roman" w:hAnsi="Times New Roman"/>
          <w:b/>
          <w:bCs/>
        </w:rPr>
        <w:t xml:space="preserve"> </w:t>
      </w:r>
    </w:p>
    <w:p w:rsidR="005134B1" w:rsidRPr="0086775E" w:rsidRDefault="005134B1" w:rsidP="007435BB">
      <w:pPr>
        <w:spacing w:before="120"/>
        <w:jc w:val="both"/>
        <w:rPr>
          <w:rFonts w:ascii="Times New Roman" w:hAnsi="Times New Roman"/>
          <w:b/>
          <w:bCs/>
        </w:rPr>
      </w:pPr>
      <w:bookmarkStart w:id="4" w:name="_Toc422748534"/>
      <w:r w:rsidRPr="0086775E">
        <w:rPr>
          <w:rFonts w:ascii="Times New Roman" w:hAnsi="Times New Roman"/>
          <w:b/>
          <w:bCs/>
          <w:lang w:val="en-US"/>
        </w:rPr>
        <w:t>1</w:t>
      </w:r>
      <w:r w:rsidRPr="0086775E">
        <w:rPr>
          <w:rFonts w:ascii="Times New Roman" w:hAnsi="Times New Roman"/>
          <w:b/>
          <w:bCs/>
        </w:rPr>
        <w:t xml:space="preserve">. </w:t>
      </w:r>
      <w:bookmarkStart w:id="5" w:name="_Toc422748535"/>
      <w:bookmarkEnd w:id="4"/>
      <w:r w:rsidRPr="0086775E">
        <w:rPr>
          <w:rFonts w:ascii="Times New Roman" w:hAnsi="Times New Roman"/>
          <w:b/>
          <w:bCs/>
        </w:rPr>
        <w:t>ИЗИСКВАНИЯ КЪМ ИЗПЪЛНЕНИЕТО НА ПРЕДМЕТА НА ПОРЪЧКАТА</w:t>
      </w:r>
      <w:bookmarkEnd w:id="5"/>
    </w:p>
    <w:p w:rsidR="005134B1" w:rsidRPr="0086775E" w:rsidRDefault="005134B1" w:rsidP="007435BB">
      <w:pPr>
        <w:spacing w:before="120"/>
        <w:ind w:firstLine="567"/>
        <w:jc w:val="both"/>
        <w:rPr>
          <w:rFonts w:ascii="Times New Roman" w:hAnsi="Times New Roman"/>
        </w:rPr>
      </w:pPr>
      <w:r w:rsidRPr="0086775E">
        <w:rPr>
          <w:rFonts w:ascii="Times New Roman" w:hAnsi="Times New Roman"/>
        </w:rPr>
        <w:t>За успешната реализация на обекта следва да се спазят следните условия:</w:t>
      </w:r>
    </w:p>
    <w:p w:rsidR="005134B1" w:rsidRPr="0086775E" w:rsidRDefault="005134B1" w:rsidP="00E84E41">
      <w:pPr>
        <w:widowControl/>
        <w:numPr>
          <w:ilvl w:val="0"/>
          <w:numId w:val="1"/>
        </w:numPr>
        <w:autoSpaceDE/>
        <w:autoSpaceDN/>
        <w:adjustRightInd/>
        <w:spacing w:before="120" w:line="276" w:lineRule="auto"/>
        <w:ind w:left="567" w:hanging="207"/>
        <w:jc w:val="both"/>
        <w:rPr>
          <w:rFonts w:ascii="Times New Roman" w:hAnsi="Times New Roman"/>
          <w:lang w:eastAsia="ja-JP"/>
        </w:rPr>
      </w:pPr>
      <w:r w:rsidRPr="0086775E">
        <w:rPr>
          <w:rFonts w:ascii="Times New Roman" w:hAnsi="Times New Roman"/>
          <w:lang w:eastAsia="ja-JP"/>
        </w:rPr>
        <w:t>Участниците да са направили предварителен оглед на обекта и да са се запознали със специфичните условия за изпълнение на поръчката и видовете СМР, които е необходимо да бъдат изпълнени:</w:t>
      </w:r>
    </w:p>
    <w:p w:rsidR="005134B1" w:rsidRPr="0086775E" w:rsidRDefault="005134B1" w:rsidP="00E84E41">
      <w:pPr>
        <w:widowControl/>
        <w:numPr>
          <w:ilvl w:val="0"/>
          <w:numId w:val="1"/>
        </w:numPr>
        <w:autoSpaceDE/>
        <w:autoSpaceDN/>
        <w:adjustRightInd/>
        <w:spacing w:before="120" w:line="276" w:lineRule="auto"/>
        <w:ind w:left="567" w:hanging="207"/>
        <w:jc w:val="both"/>
        <w:rPr>
          <w:rFonts w:ascii="Times New Roman" w:hAnsi="Times New Roman"/>
          <w:lang w:eastAsia="ja-JP"/>
        </w:rPr>
      </w:pPr>
      <w:r w:rsidRPr="0086775E">
        <w:rPr>
          <w:rFonts w:ascii="Times New Roman" w:hAnsi="Times New Roman"/>
          <w:lang w:eastAsia="ja-JP"/>
        </w:rPr>
        <w:t>Изпълнителят е длъжен да извърши всички работи предмет на Договора, в съответствие с валидните технически изисквания, при високо качество, в допустимите отклонения и норми, в договорените срокове, с използване на качествени материали и изделия, при спазване на всички допълнителни изисквания и указания на Възложителя и осигуряване на всички мерки за безопасност на труда на работници, специалистите посещаващи строежа, и на всички хора в района на обекта.</w:t>
      </w:r>
    </w:p>
    <w:p w:rsidR="005134B1" w:rsidRPr="0086775E" w:rsidRDefault="005134B1" w:rsidP="00E84E41">
      <w:pPr>
        <w:widowControl/>
        <w:numPr>
          <w:ilvl w:val="0"/>
          <w:numId w:val="1"/>
        </w:numPr>
        <w:autoSpaceDE/>
        <w:autoSpaceDN/>
        <w:adjustRightInd/>
        <w:spacing w:before="120" w:line="276" w:lineRule="auto"/>
        <w:ind w:left="567" w:hanging="207"/>
        <w:jc w:val="both"/>
        <w:rPr>
          <w:rFonts w:ascii="Times New Roman" w:hAnsi="Times New Roman"/>
          <w:lang w:eastAsia="ja-JP"/>
        </w:rPr>
      </w:pPr>
      <w:r w:rsidRPr="0086775E">
        <w:rPr>
          <w:rFonts w:ascii="Times New Roman" w:hAnsi="Times New Roman"/>
          <w:lang w:eastAsia="ja-JP"/>
        </w:rPr>
        <w:t>Изпълнителят е длъжен да изпълнява договорираните видове С</w:t>
      </w:r>
      <w:r>
        <w:rPr>
          <w:rFonts w:ascii="Times New Roman" w:hAnsi="Times New Roman"/>
          <w:lang w:eastAsia="ja-JP"/>
        </w:rPr>
        <w:t>М</w:t>
      </w:r>
      <w:r w:rsidRPr="0086775E">
        <w:rPr>
          <w:rFonts w:ascii="Times New Roman" w:hAnsi="Times New Roman"/>
          <w:lang w:eastAsia="ja-JP"/>
        </w:rPr>
        <w:t>Р в пълно съответствие с изискванията на Възложителя.</w:t>
      </w:r>
    </w:p>
    <w:p w:rsidR="005134B1" w:rsidRPr="0086775E" w:rsidRDefault="005134B1" w:rsidP="004A3589">
      <w:pPr>
        <w:widowControl/>
        <w:numPr>
          <w:ilvl w:val="0"/>
          <w:numId w:val="1"/>
        </w:numPr>
        <w:autoSpaceDE/>
        <w:autoSpaceDN/>
        <w:adjustRightInd/>
        <w:spacing w:before="120" w:line="276" w:lineRule="auto"/>
        <w:ind w:left="567" w:hanging="207"/>
        <w:jc w:val="both"/>
        <w:rPr>
          <w:rFonts w:ascii="Times New Roman" w:hAnsi="Times New Roman"/>
          <w:lang w:eastAsia="ja-JP"/>
        </w:rPr>
      </w:pPr>
      <w:r w:rsidRPr="0086775E">
        <w:rPr>
          <w:rFonts w:ascii="Times New Roman" w:hAnsi="Times New Roman"/>
          <w:lang w:eastAsia="ja-JP"/>
        </w:rPr>
        <w:t xml:space="preserve"> </w:t>
      </w:r>
      <w:r w:rsidRPr="0086775E">
        <w:rPr>
          <w:rFonts w:ascii="Times New Roman" w:hAnsi="Times New Roman"/>
        </w:rPr>
        <w:t>В строежа да се влагат само строителни материали, изделия, продукти и други, които осигуряват изпълнението на съществените изисквания към строежите и да са с оценено съответствие, съгласно изискванията на Закона за техническите изисквания към продуктите, съответно на Наредба № РД-02-20-1 от 5 февруари 2015 г. за условията и реда за влагане на строителни продукти в строежите на Република България; ДВ, бр. 14 от 2015 г. и изискванията на Възложителя, посочени в настоящата документация.</w:t>
      </w:r>
    </w:p>
    <w:p w:rsidR="005134B1" w:rsidRPr="0086775E" w:rsidRDefault="005134B1" w:rsidP="004A3589">
      <w:pPr>
        <w:widowControl/>
        <w:numPr>
          <w:ilvl w:val="0"/>
          <w:numId w:val="1"/>
        </w:numPr>
        <w:autoSpaceDE/>
        <w:autoSpaceDN/>
        <w:adjustRightInd/>
        <w:spacing w:before="120" w:line="276" w:lineRule="auto"/>
        <w:ind w:left="567" w:hanging="207"/>
        <w:jc w:val="both"/>
        <w:rPr>
          <w:rFonts w:ascii="Times New Roman" w:hAnsi="Times New Roman"/>
          <w:lang w:eastAsia="ja-JP"/>
        </w:rPr>
      </w:pPr>
      <w:r w:rsidRPr="0086775E">
        <w:rPr>
          <w:rFonts w:ascii="Times New Roman" w:hAnsi="Times New Roman"/>
        </w:rPr>
        <w:t>Всички влагани при извършването на СМР строителни материали, изделия, продукти и други трябва да отговарят на БДС, EN или, ако са от внос, да бъдат одобрени за ползване на територията на Република България и да са с качество, отговарящо на гаранционните условия. Обемът на възлагания строеж като цяло и отделните СМР следва да се изпълнят при точно спазване на заложените количества по видовете дейности в сметната документация и тяхното остойностяване в офертата на участника, избран за изпълнител – както за единичните цени по позиции, така и относно общата цена за изпълнението съгласно количествено-стойностните сметки.</w:t>
      </w:r>
    </w:p>
    <w:p w:rsidR="005134B1" w:rsidRPr="0086775E" w:rsidRDefault="005134B1" w:rsidP="00873B1B">
      <w:pPr>
        <w:widowControl/>
        <w:numPr>
          <w:ilvl w:val="0"/>
          <w:numId w:val="1"/>
        </w:numPr>
        <w:autoSpaceDE/>
        <w:autoSpaceDN/>
        <w:adjustRightInd/>
        <w:spacing w:before="120" w:line="276" w:lineRule="auto"/>
        <w:ind w:left="567" w:hanging="207"/>
        <w:jc w:val="both"/>
        <w:rPr>
          <w:rFonts w:ascii="Times New Roman" w:hAnsi="Times New Roman"/>
          <w:lang w:eastAsia="ja-JP"/>
        </w:rPr>
      </w:pPr>
      <w:r w:rsidRPr="0086775E">
        <w:rPr>
          <w:rFonts w:ascii="Times New Roman" w:hAnsi="Times New Roman"/>
          <w:lang w:eastAsia="ja-JP"/>
        </w:rPr>
        <w:t>Качеството на влаганите материали ще се доказва с декларации съгласно Наредба № РД-02-20-1 от 5 февруари 2015 г. за условията и реда за влагане на строителни продукти в строежите на Република България; ДВ, бр. 14 от 2015 г.</w:t>
      </w:r>
    </w:p>
    <w:p w:rsidR="005134B1" w:rsidRPr="00FE3A5D" w:rsidRDefault="005134B1" w:rsidP="00873B1B">
      <w:pPr>
        <w:widowControl/>
        <w:numPr>
          <w:ilvl w:val="0"/>
          <w:numId w:val="1"/>
        </w:numPr>
        <w:autoSpaceDE/>
        <w:autoSpaceDN/>
        <w:adjustRightInd/>
        <w:spacing w:before="120" w:line="276" w:lineRule="auto"/>
        <w:ind w:left="567" w:hanging="207"/>
        <w:jc w:val="both"/>
        <w:rPr>
          <w:rFonts w:ascii="Times New Roman" w:hAnsi="Times New Roman"/>
          <w:lang w:eastAsia="ja-JP"/>
        </w:rPr>
      </w:pPr>
      <w:r w:rsidRPr="0086775E">
        <w:rPr>
          <w:rFonts w:ascii="Times New Roman" w:hAnsi="Times New Roman"/>
          <w:bCs/>
          <w:lang w:eastAsia="ja-JP"/>
        </w:rPr>
        <w:t xml:space="preserve">Некачествено извършените работи и некачествените материали и изделия ще се коригират и заменят за сметка на Изпълнителя, като гаранционните срокове </w:t>
      </w:r>
      <w:r w:rsidRPr="0086775E">
        <w:rPr>
          <w:rFonts w:ascii="Times New Roman" w:hAnsi="Times New Roman"/>
          <w:lang w:eastAsia="ja-JP"/>
        </w:rPr>
        <w:t xml:space="preserve">не могат да бъдат по-кратки от нормативно определените по Наредба № 2 от 31 юли 2003 г. за въвеждане в експлоатация на строежите в Република България </w:t>
      </w:r>
      <w:r w:rsidRPr="00756733">
        <w:rPr>
          <w:rFonts w:ascii="Times New Roman" w:hAnsi="Times New Roman"/>
          <w:lang w:eastAsia="ja-JP"/>
        </w:rPr>
        <w:t>и минимални гаранционни срокове за изпълнени строителни и монтажни работи, съоръжения и строителни обекти;</w:t>
      </w:r>
      <w:r>
        <w:rPr>
          <w:rFonts w:ascii="Times New Roman" w:hAnsi="Times New Roman"/>
          <w:lang w:eastAsia="ja-JP"/>
        </w:rPr>
        <w:t xml:space="preserve"> </w:t>
      </w:r>
    </w:p>
    <w:p w:rsidR="005134B1" w:rsidRPr="00CE4E67" w:rsidRDefault="005134B1" w:rsidP="00E84E41">
      <w:pPr>
        <w:widowControl/>
        <w:numPr>
          <w:ilvl w:val="0"/>
          <w:numId w:val="1"/>
        </w:numPr>
        <w:autoSpaceDE/>
        <w:autoSpaceDN/>
        <w:adjustRightInd/>
        <w:spacing w:before="120" w:line="276" w:lineRule="auto"/>
        <w:ind w:left="567" w:hanging="207"/>
        <w:jc w:val="both"/>
        <w:rPr>
          <w:rFonts w:ascii="Times New Roman" w:hAnsi="Times New Roman"/>
          <w:lang w:eastAsia="ja-JP"/>
        </w:rPr>
      </w:pPr>
      <w:r w:rsidRPr="00FE3A5D">
        <w:rPr>
          <w:rFonts w:ascii="Times New Roman" w:hAnsi="Times New Roman"/>
          <w:lang w:eastAsia="ja-JP"/>
        </w:rPr>
        <w:t>Действително изпълнените С</w:t>
      </w:r>
      <w:r>
        <w:rPr>
          <w:rFonts w:ascii="Times New Roman" w:hAnsi="Times New Roman"/>
          <w:lang w:eastAsia="ja-JP"/>
        </w:rPr>
        <w:t>М</w:t>
      </w:r>
      <w:r w:rsidRPr="00FE3A5D">
        <w:rPr>
          <w:rFonts w:ascii="Times New Roman" w:hAnsi="Times New Roman"/>
          <w:lang w:eastAsia="ja-JP"/>
        </w:rPr>
        <w:t>Р, включени в общата стойност на обекта се актуват съгласно остойностената количествена сметка на Изпълнителя неразделна част от</w:t>
      </w:r>
      <w:r w:rsidRPr="00CE4E67">
        <w:rPr>
          <w:rFonts w:ascii="Times New Roman" w:hAnsi="Times New Roman"/>
          <w:lang w:eastAsia="ja-JP"/>
        </w:rPr>
        <w:t xml:space="preserve"> офертата по проведената обществена поръчка.</w:t>
      </w:r>
    </w:p>
    <w:p w:rsidR="005134B1" w:rsidRPr="008A0657" w:rsidRDefault="005134B1" w:rsidP="00E84E41">
      <w:pPr>
        <w:widowControl/>
        <w:numPr>
          <w:ilvl w:val="0"/>
          <w:numId w:val="1"/>
        </w:numPr>
        <w:autoSpaceDE/>
        <w:autoSpaceDN/>
        <w:adjustRightInd/>
        <w:spacing w:before="120" w:line="276" w:lineRule="auto"/>
        <w:ind w:left="567" w:hanging="207"/>
        <w:jc w:val="both"/>
        <w:rPr>
          <w:rFonts w:ascii="Times New Roman" w:hAnsi="Times New Roman"/>
          <w:lang w:eastAsia="ja-JP"/>
        </w:rPr>
      </w:pPr>
      <w:r w:rsidRPr="008A0657">
        <w:rPr>
          <w:rFonts w:ascii="Times New Roman" w:hAnsi="Times New Roman"/>
          <w:lang w:eastAsia="ja-JP"/>
        </w:rPr>
        <w:t>Да се опазват от повреди и се възстановяват съществуващите надземни проводи и съоръжения, трайни настилки и зелени площи.</w:t>
      </w:r>
    </w:p>
    <w:p w:rsidR="005134B1" w:rsidRPr="000234C7" w:rsidRDefault="005134B1" w:rsidP="00E84E41">
      <w:pPr>
        <w:widowControl/>
        <w:numPr>
          <w:ilvl w:val="0"/>
          <w:numId w:val="1"/>
        </w:numPr>
        <w:autoSpaceDE/>
        <w:autoSpaceDN/>
        <w:adjustRightInd/>
        <w:spacing w:before="120" w:line="276" w:lineRule="auto"/>
        <w:ind w:left="567" w:hanging="207"/>
        <w:jc w:val="both"/>
        <w:rPr>
          <w:rFonts w:ascii="Times New Roman" w:hAnsi="Times New Roman"/>
          <w:lang w:eastAsia="ja-JP"/>
        </w:rPr>
      </w:pPr>
      <w:r w:rsidRPr="000234C7">
        <w:rPr>
          <w:rFonts w:ascii="Times New Roman" w:hAnsi="Times New Roman"/>
          <w:lang w:eastAsia="ja-JP"/>
        </w:rPr>
        <w:t xml:space="preserve">При нарушаване на настилката на съществуващите прилежащи </w:t>
      </w:r>
      <w:r>
        <w:rPr>
          <w:rFonts w:ascii="Times New Roman" w:hAnsi="Times New Roman"/>
          <w:lang w:eastAsia="ja-JP"/>
        </w:rPr>
        <w:t>тротоари</w:t>
      </w:r>
      <w:r w:rsidRPr="000234C7">
        <w:rPr>
          <w:rFonts w:ascii="Times New Roman" w:hAnsi="Times New Roman"/>
          <w:lang w:eastAsia="ja-JP"/>
        </w:rPr>
        <w:t xml:space="preserve"> и алеи, същите да се възстановят преди предаване на обекта.</w:t>
      </w:r>
    </w:p>
    <w:p w:rsidR="005134B1" w:rsidRPr="00FE3A5D" w:rsidRDefault="005134B1" w:rsidP="00E84E41">
      <w:pPr>
        <w:widowControl/>
        <w:numPr>
          <w:ilvl w:val="0"/>
          <w:numId w:val="1"/>
        </w:numPr>
        <w:autoSpaceDE/>
        <w:autoSpaceDN/>
        <w:adjustRightInd/>
        <w:spacing w:before="120" w:line="276" w:lineRule="auto"/>
        <w:ind w:left="567" w:hanging="207"/>
        <w:jc w:val="both"/>
        <w:rPr>
          <w:rFonts w:ascii="Times New Roman" w:hAnsi="Times New Roman"/>
          <w:lang w:eastAsia="ja-JP"/>
        </w:rPr>
      </w:pPr>
      <w:r w:rsidRPr="00FE3A5D">
        <w:rPr>
          <w:rFonts w:ascii="Times New Roman" w:hAnsi="Times New Roman"/>
          <w:lang w:eastAsia="ja-JP"/>
        </w:rPr>
        <w:t>При констатирани несъответствия между документацията за участие, Техническата спецификация и Нормативната база да се да се търси представител на Възложителя.</w:t>
      </w:r>
    </w:p>
    <w:p w:rsidR="005134B1" w:rsidRPr="00CE4E67" w:rsidRDefault="005134B1" w:rsidP="00873B1B">
      <w:pPr>
        <w:keepNext/>
        <w:keepLines/>
        <w:numPr>
          <w:ilvl w:val="1"/>
          <w:numId w:val="0"/>
        </w:numPr>
        <w:spacing w:before="120"/>
        <w:ind w:left="576" w:hanging="576"/>
        <w:jc w:val="both"/>
        <w:outlineLvl w:val="1"/>
        <w:rPr>
          <w:rFonts w:ascii="Times New Roman" w:hAnsi="Times New Roman"/>
          <w:b/>
          <w:bCs/>
        </w:rPr>
      </w:pPr>
      <w:bookmarkStart w:id="6" w:name="_Toc422748544"/>
      <w:r>
        <w:rPr>
          <w:rFonts w:ascii="Times New Roman" w:hAnsi="Times New Roman"/>
          <w:b/>
          <w:bCs/>
        </w:rPr>
        <w:t xml:space="preserve"> 2</w:t>
      </w:r>
      <w:r w:rsidRPr="00893FDD">
        <w:rPr>
          <w:rFonts w:ascii="Times New Roman" w:hAnsi="Times New Roman"/>
          <w:b/>
          <w:bCs/>
        </w:rPr>
        <w:t>. ИЗИСКВАНИЯ ЗА ОСИГУРЯВАНЕ НА БЕЗОПАСНИ УСЛОВИЯ НА ТРУД</w:t>
      </w:r>
      <w:bookmarkEnd w:id="6"/>
    </w:p>
    <w:p w:rsidR="005134B1" w:rsidRPr="00EA3340" w:rsidRDefault="005134B1" w:rsidP="007435BB">
      <w:pPr>
        <w:spacing w:before="60" w:after="60"/>
        <w:ind w:firstLine="567"/>
        <w:jc w:val="both"/>
        <w:rPr>
          <w:rFonts w:ascii="Times New Roman" w:hAnsi="Times New Roman"/>
        </w:rPr>
      </w:pPr>
      <w:r w:rsidRPr="00EA3340">
        <w:rPr>
          <w:rFonts w:ascii="Times New Roman" w:hAnsi="Times New Roman"/>
        </w:rPr>
        <w:t>Изпълнителят е длъжен сам и за своя сметка за срока на времетраене на договора да осигурява изискванията на Закона за здравословни и безопасни условия на труд /ЗЗБУТ/ и Наредба №2/2004 г. на МРРБ и МТСП за МИЗБУТИСМР при извършване на строително ремонтните работи.</w:t>
      </w:r>
    </w:p>
    <w:p w:rsidR="005134B1" w:rsidRPr="00716FD5" w:rsidRDefault="005134B1" w:rsidP="007435BB">
      <w:pPr>
        <w:spacing w:before="60" w:after="60"/>
        <w:ind w:firstLine="567"/>
        <w:jc w:val="both"/>
        <w:rPr>
          <w:rFonts w:ascii="Times New Roman" w:hAnsi="Times New Roman"/>
        </w:rPr>
      </w:pPr>
      <w:r w:rsidRPr="00716FD5">
        <w:rPr>
          <w:rFonts w:ascii="Times New Roman" w:hAnsi="Times New Roman"/>
        </w:rPr>
        <w:t>Изпълнителят следва да направи оценка на риска за строежа, въз основа на която да изготви Плана за безопасност и здраве (ПБЗ).</w:t>
      </w:r>
    </w:p>
    <w:p w:rsidR="005134B1" w:rsidRPr="00CE4E67" w:rsidRDefault="005134B1" w:rsidP="00873B1B">
      <w:pPr>
        <w:spacing w:before="60" w:after="60"/>
        <w:ind w:firstLine="567"/>
        <w:jc w:val="both"/>
        <w:rPr>
          <w:rFonts w:ascii="Times New Roman" w:hAnsi="Times New Roman"/>
        </w:rPr>
      </w:pPr>
      <w:r w:rsidRPr="00CE4E67">
        <w:rPr>
          <w:rFonts w:ascii="Times New Roman" w:hAnsi="Times New Roman"/>
        </w:rPr>
        <w:t>Изпълнителят е длъжен сам и за своя сметка да осигури максимална безопасност за живота и здравето на преминаващи в района на строителната площадка, както и да не допуска замърсяване със строителни материали и отпадъци.</w:t>
      </w:r>
    </w:p>
    <w:p w:rsidR="005134B1" w:rsidRPr="006134F8" w:rsidRDefault="005134B1" w:rsidP="007435BB">
      <w:pPr>
        <w:spacing w:before="60" w:after="60"/>
        <w:ind w:firstLine="567"/>
        <w:jc w:val="both"/>
        <w:rPr>
          <w:rFonts w:ascii="Times New Roman" w:hAnsi="Times New Roman"/>
        </w:rPr>
      </w:pPr>
      <w:r w:rsidRPr="002F466A">
        <w:rPr>
          <w:rFonts w:ascii="Times New Roman" w:hAnsi="Times New Roman"/>
        </w:rPr>
        <w:t xml:space="preserve">Преди започване на работа всички работници задължително трябва да преминат </w:t>
      </w:r>
      <w:r>
        <w:rPr>
          <w:rFonts w:ascii="Times New Roman" w:hAnsi="Times New Roman"/>
        </w:rPr>
        <w:t>изискващите се</w:t>
      </w:r>
      <w:r w:rsidRPr="002F466A">
        <w:rPr>
          <w:rFonts w:ascii="Times New Roman" w:hAnsi="Times New Roman"/>
        </w:rPr>
        <w:t xml:space="preserve"> инструктаж</w:t>
      </w:r>
      <w:r>
        <w:rPr>
          <w:rFonts w:ascii="Times New Roman" w:hAnsi="Times New Roman"/>
        </w:rPr>
        <w:t xml:space="preserve">и по </w:t>
      </w:r>
      <w:r w:rsidRPr="006134F8">
        <w:t xml:space="preserve"> </w:t>
      </w:r>
      <w:r w:rsidRPr="006134F8">
        <w:rPr>
          <w:rFonts w:ascii="Times New Roman" w:hAnsi="Times New Roman"/>
        </w:rPr>
        <w:t>НАРЕДБА № РД-07-2 от 16.12.2009 г.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w:t>
      </w:r>
    </w:p>
    <w:p w:rsidR="005134B1" w:rsidRPr="00CE4E67" w:rsidRDefault="005134B1" w:rsidP="007435BB">
      <w:pPr>
        <w:spacing w:before="60" w:after="60"/>
        <w:ind w:firstLine="567"/>
        <w:jc w:val="both"/>
        <w:rPr>
          <w:rFonts w:ascii="Times New Roman" w:hAnsi="Times New Roman"/>
        </w:rPr>
      </w:pPr>
      <w:r w:rsidRPr="00CE4E67">
        <w:rPr>
          <w:rFonts w:ascii="Times New Roman" w:hAnsi="Times New Roman"/>
        </w:rPr>
        <w:t>Възложителят и упълномощените държавни органи ще извършват планови и внезапни проверки за гарантиране безопасни условия на труд по отношение на:</w:t>
      </w:r>
    </w:p>
    <w:p w:rsidR="005134B1" w:rsidRPr="00CE4E67" w:rsidRDefault="005134B1" w:rsidP="00E84E41">
      <w:pPr>
        <w:widowControl/>
        <w:numPr>
          <w:ilvl w:val="0"/>
          <w:numId w:val="3"/>
        </w:numPr>
        <w:tabs>
          <w:tab w:val="left" w:pos="990"/>
        </w:tabs>
        <w:autoSpaceDE/>
        <w:autoSpaceDN/>
        <w:adjustRightInd/>
        <w:spacing w:before="60" w:after="60" w:line="276" w:lineRule="auto"/>
        <w:ind w:left="990" w:hanging="450"/>
        <w:jc w:val="both"/>
        <w:rPr>
          <w:rFonts w:ascii="Times New Roman" w:hAnsi="Times New Roman"/>
        </w:rPr>
      </w:pPr>
      <w:r w:rsidRPr="00CE4E67">
        <w:rPr>
          <w:rFonts w:ascii="Times New Roman" w:hAnsi="Times New Roman"/>
        </w:rPr>
        <w:t>наличие на длъжностно лице по безопасност и здраве и план по безопасност на обекта</w:t>
      </w:r>
      <w:r>
        <w:rPr>
          <w:rFonts w:ascii="Times New Roman" w:hAnsi="Times New Roman"/>
        </w:rPr>
        <w:t>;</w:t>
      </w:r>
    </w:p>
    <w:p w:rsidR="005134B1" w:rsidRPr="00CE4E67" w:rsidRDefault="005134B1" w:rsidP="00E84E41">
      <w:pPr>
        <w:widowControl/>
        <w:numPr>
          <w:ilvl w:val="0"/>
          <w:numId w:val="3"/>
        </w:numPr>
        <w:tabs>
          <w:tab w:val="left" w:pos="990"/>
        </w:tabs>
        <w:autoSpaceDE/>
        <w:autoSpaceDN/>
        <w:adjustRightInd/>
        <w:spacing w:before="60" w:after="60" w:line="276" w:lineRule="auto"/>
        <w:ind w:left="990" w:hanging="450"/>
        <w:jc w:val="both"/>
        <w:rPr>
          <w:rFonts w:ascii="Times New Roman" w:hAnsi="Times New Roman"/>
        </w:rPr>
      </w:pPr>
      <w:r w:rsidRPr="00CE4E67">
        <w:rPr>
          <w:rFonts w:ascii="Times New Roman" w:hAnsi="Times New Roman"/>
        </w:rPr>
        <w:t>наличие на обекта на инструкции за безопасност и здраве при работа съобразно действащите нормативи, инструктажни книги, начин на провеждане на инструктажите за безопасна работа;</w:t>
      </w:r>
    </w:p>
    <w:p w:rsidR="005134B1" w:rsidRPr="00CE4E67" w:rsidRDefault="005134B1" w:rsidP="00E84E41">
      <w:pPr>
        <w:widowControl/>
        <w:numPr>
          <w:ilvl w:val="0"/>
          <w:numId w:val="3"/>
        </w:numPr>
        <w:tabs>
          <w:tab w:val="left" w:pos="990"/>
        </w:tabs>
        <w:autoSpaceDE/>
        <w:autoSpaceDN/>
        <w:adjustRightInd/>
        <w:spacing w:before="60" w:after="60" w:line="276" w:lineRule="auto"/>
        <w:ind w:left="990" w:hanging="450"/>
        <w:jc w:val="both"/>
        <w:rPr>
          <w:rFonts w:ascii="Times New Roman" w:hAnsi="Times New Roman"/>
        </w:rPr>
      </w:pPr>
      <w:r w:rsidRPr="00CE4E67">
        <w:rPr>
          <w:rFonts w:ascii="Times New Roman" w:hAnsi="Times New Roman"/>
        </w:rPr>
        <w:t>наличие на обекта  на ЛПС – каски, колани, ръкавици, предпазни шлемове и др.</w:t>
      </w:r>
    </w:p>
    <w:p w:rsidR="005134B1" w:rsidRPr="00CE4E67" w:rsidRDefault="005134B1" w:rsidP="00E84E41">
      <w:pPr>
        <w:widowControl/>
        <w:numPr>
          <w:ilvl w:val="0"/>
          <w:numId w:val="3"/>
        </w:numPr>
        <w:tabs>
          <w:tab w:val="left" w:pos="990"/>
        </w:tabs>
        <w:autoSpaceDE/>
        <w:autoSpaceDN/>
        <w:adjustRightInd/>
        <w:spacing w:before="60" w:after="60" w:line="276" w:lineRule="auto"/>
        <w:ind w:left="990" w:hanging="450"/>
        <w:jc w:val="both"/>
        <w:rPr>
          <w:rFonts w:ascii="Times New Roman" w:hAnsi="Times New Roman"/>
        </w:rPr>
      </w:pPr>
      <w:r w:rsidRPr="00CE4E67">
        <w:rPr>
          <w:rFonts w:ascii="Times New Roman" w:hAnsi="Times New Roman"/>
        </w:rPr>
        <w:t>състояние на временното ел.захранване на строителната площадка – от гледна точка на безопасна експлоатация;</w:t>
      </w:r>
    </w:p>
    <w:p w:rsidR="005134B1" w:rsidRPr="00CE4E67" w:rsidRDefault="005134B1" w:rsidP="007435BB">
      <w:pPr>
        <w:spacing w:before="60" w:after="60"/>
        <w:ind w:firstLine="567"/>
        <w:jc w:val="both"/>
        <w:rPr>
          <w:rFonts w:ascii="Times New Roman" w:hAnsi="Times New Roman"/>
        </w:rPr>
      </w:pPr>
      <w:r w:rsidRPr="00CE4E67">
        <w:rPr>
          <w:rFonts w:ascii="Times New Roman" w:hAnsi="Times New Roman"/>
        </w:rPr>
        <w:t>При работа с ел. уреди</w:t>
      </w:r>
      <w:r>
        <w:rPr>
          <w:rFonts w:ascii="Times New Roman" w:hAnsi="Times New Roman"/>
        </w:rPr>
        <w:t>, същите</w:t>
      </w:r>
      <w:r w:rsidRPr="00CE4E67">
        <w:rPr>
          <w:rFonts w:ascii="Times New Roman" w:hAnsi="Times New Roman"/>
        </w:rPr>
        <w:t xml:space="preserve"> е необходимо да бъдат заземени и обезопасени. </w:t>
      </w:r>
    </w:p>
    <w:p w:rsidR="005134B1" w:rsidRPr="00CE4E67" w:rsidRDefault="005134B1" w:rsidP="007435BB">
      <w:pPr>
        <w:spacing w:before="60" w:after="60"/>
        <w:ind w:firstLine="567"/>
        <w:jc w:val="both"/>
        <w:rPr>
          <w:rFonts w:ascii="Times New Roman" w:hAnsi="Times New Roman"/>
        </w:rPr>
      </w:pPr>
      <w:r w:rsidRPr="00CE4E67">
        <w:rPr>
          <w:rFonts w:ascii="Times New Roman" w:hAnsi="Times New Roman"/>
        </w:rPr>
        <w:t xml:space="preserve">Длъжностното лице по безопасност и здраве и техническият ръководител трябва да наблюдават неотлъчно работата. </w:t>
      </w:r>
    </w:p>
    <w:p w:rsidR="005134B1" w:rsidRDefault="005134B1" w:rsidP="007435BB">
      <w:pPr>
        <w:keepNext/>
        <w:keepLines/>
        <w:numPr>
          <w:ilvl w:val="1"/>
          <w:numId w:val="0"/>
        </w:numPr>
        <w:ind w:left="576" w:hanging="576"/>
        <w:jc w:val="both"/>
        <w:outlineLvl w:val="1"/>
        <w:rPr>
          <w:rFonts w:ascii="Times New Roman" w:hAnsi="Times New Roman"/>
          <w:b/>
          <w:bCs/>
          <w:lang w:val="en-US"/>
        </w:rPr>
      </w:pPr>
      <w:bookmarkStart w:id="7" w:name="_Toc422748547"/>
    </w:p>
    <w:p w:rsidR="005134B1" w:rsidRPr="00CE4E67" w:rsidRDefault="005134B1" w:rsidP="007435BB">
      <w:pPr>
        <w:keepNext/>
        <w:keepLines/>
        <w:numPr>
          <w:ilvl w:val="1"/>
          <w:numId w:val="0"/>
        </w:numPr>
        <w:ind w:left="576" w:hanging="576"/>
        <w:jc w:val="both"/>
        <w:outlineLvl w:val="1"/>
        <w:rPr>
          <w:rFonts w:ascii="Times New Roman" w:hAnsi="Times New Roman"/>
          <w:b/>
          <w:bCs/>
        </w:rPr>
      </w:pPr>
      <w:r>
        <w:rPr>
          <w:rFonts w:ascii="Times New Roman" w:hAnsi="Times New Roman"/>
          <w:b/>
          <w:bCs/>
        </w:rPr>
        <w:t xml:space="preserve">3. </w:t>
      </w:r>
      <w:r w:rsidRPr="00CE4E67">
        <w:rPr>
          <w:rFonts w:ascii="Times New Roman" w:hAnsi="Times New Roman"/>
          <w:b/>
          <w:bCs/>
        </w:rPr>
        <w:t>ИЗИСКВАНИЯ ЗА ОПАЗВАНЕ НА ОКОЛНАТА СРЕДА</w:t>
      </w:r>
      <w:bookmarkEnd w:id="7"/>
    </w:p>
    <w:p w:rsidR="005134B1" w:rsidRDefault="005134B1" w:rsidP="007435BB">
      <w:pPr>
        <w:ind w:firstLine="567"/>
        <w:jc w:val="both"/>
        <w:rPr>
          <w:rFonts w:ascii="Times New Roman" w:hAnsi="Times New Roman"/>
        </w:rPr>
      </w:pPr>
      <w:r w:rsidRPr="00CE4E67">
        <w:rPr>
          <w:rFonts w:ascii="Times New Roman" w:hAnsi="Times New Roman"/>
        </w:rPr>
        <w:t xml:space="preserve">От Изпълнителя се изисква спазването на екологичните изисквания по време на строителството, както да спазва инструкциите на Възложителя и другите компетентни органи съобразно действащата нормативна уредба за околна среда. </w:t>
      </w:r>
    </w:p>
    <w:p w:rsidR="005134B1" w:rsidRDefault="005134B1" w:rsidP="007435BB">
      <w:pPr>
        <w:ind w:firstLine="567"/>
        <w:jc w:val="both"/>
        <w:rPr>
          <w:rFonts w:ascii="Times New Roman" w:hAnsi="Times New Roman"/>
        </w:rPr>
      </w:pPr>
    </w:p>
    <w:p w:rsidR="005134B1" w:rsidRPr="00CE4E67" w:rsidRDefault="005134B1" w:rsidP="007435BB">
      <w:pPr>
        <w:keepNext/>
        <w:keepLines/>
        <w:numPr>
          <w:ilvl w:val="1"/>
          <w:numId w:val="0"/>
        </w:numPr>
        <w:ind w:left="576" w:hanging="576"/>
        <w:jc w:val="both"/>
        <w:outlineLvl w:val="1"/>
        <w:rPr>
          <w:rFonts w:ascii="Times New Roman" w:hAnsi="Times New Roman"/>
          <w:b/>
          <w:bCs/>
        </w:rPr>
      </w:pPr>
      <w:bookmarkStart w:id="8" w:name="_Toc422748548"/>
      <w:r>
        <w:rPr>
          <w:rFonts w:ascii="Times New Roman" w:hAnsi="Times New Roman"/>
          <w:b/>
          <w:bCs/>
        </w:rPr>
        <w:t xml:space="preserve">4. </w:t>
      </w:r>
      <w:r w:rsidRPr="00CE4E67">
        <w:rPr>
          <w:rFonts w:ascii="Times New Roman" w:hAnsi="Times New Roman"/>
          <w:b/>
          <w:bCs/>
        </w:rPr>
        <w:t>ПОЧИСТВАНЕ И ИЗВОЗВАНЕ НА ОТПАДЪЦИ И ИЗКОПАНА ПРЪСТ</w:t>
      </w:r>
      <w:bookmarkEnd w:id="8"/>
    </w:p>
    <w:p w:rsidR="005134B1" w:rsidRDefault="005134B1" w:rsidP="007435BB">
      <w:pPr>
        <w:spacing w:before="60" w:after="60"/>
        <w:ind w:firstLine="567"/>
        <w:jc w:val="both"/>
        <w:rPr>
          <w:rFonts w:ascii="Times New Roman" w:hAnsi="Times New Roman"/>
        </w:rPr>
      </w:pPr>
      <w:r>
        <w:rPr>
          <w:rFonts w:ascii="Times New Roman" w:hAnsi="Times New Roman"/>
        </w:rPr>
        <w:t>Изпълнителят да изготви План за управление на строителните отпадъци.</w:t>
      </w:r>
    </w:p>
    <w:p w:rsidR="005134B1" w:rsidRPr="00716FD5" w:rsidRDefault="005134B1" w:rsidP="007435BB">
      <w:pPr>
        <w:spacing w:before="60" w:after="60"/>
        <w:ind w:firstLine="567"/>
        <w:jc w:val="both"/>
        <w:rPr>
          <w:rFonts w:ascii="Times New Roman" w:hAnsi="Times New Roman"/>
        </w:rPr>
      </w:pPr>
      <w:r w:rsidRPr="00716FD5">
        <w:rPr>
          <w:rFonts w:ascii="Times New Roman" w:hAnsi="Times New Roman"/>
        </w:rPr>
        <w:t>Изпълнителят трябва  своевременно да отстранява отпадъците, ако такива са генерирани при извършването на С</w:t>
      </w:r>
      <w:r>
        <w:rPr>
          <w:rFonts w:ascii="Times New Roman" w:hAnsi="Times New Roman"/>
        </w:rPr>
        <w:t>М</w:t>
      </w:r>
      <w:r w:rsidRPr="00716FD5">
        <w:rPr>
          <w:rFonts w:ascii="Times New Roman" w:hAnsi="Times New Roman"/>
        </w:rPr>
        <w:t>Р и премахва</w:t>
      </w:r>
      <w:r>
        <w:rPr>
          <w:rFonts w:ascii="Times New Roman" w:hAnsi="Times New Roman"/>
        </w:rPr>
        <w:t>нето</w:t>
      </w:r>
      <w:r w:rsidRPr="00716FD5">
        <w:rPr>
          <w:rFonts w:ascii="Times New Roman" w:hAnsi="Times New Roman"/>
        </w:rPr>
        <w:t xml:space="preserve"> им от района на работните площадки. </w:t>
      </w:r>
    </w:p>
    <w:p w:rsidR="005134B1" w:rsidRPr="00CE4E67" w:rsidRDefault="005134B1" w:rsidP="007435BB">
      <w:pPr>
        <w:spacing w:before="60" w:after="60"/>
        <w:ind w:firstLine="567"/>
        <w:jc w:val="both"/>
        <w:rPr>
          <w:rFonts w:ascii="Times New Roman" w:hAnsi="Times New Roman"/>
        </w:rPr>
      </w:pPr>
      <w:r w:rsidRPr="00CE4E67">
        <w:rPr>
          <w:rFonts w:ascii="Times New Roman" w:hAnsi="Times New Roman"/>
        </w:rPr>
        <w:t xml:space="preserve">Всички отпадъци в следствие на почистването са собственост на Изпълнителя и трябва да се отстранят от Площадката по начин, който да не предизвиква замърсяване по пътищата и в имотите на съседните собственици. </w:t>
      </w:r>
    </w:p>
    <w:p w:rsidR="005134B1" w:rsidRPr="00113A24" w:rsidRDefault="005134B1" w:rsidP="007435BB">
      <w:pPr>
        <w:ind w:firstLine="567"/>
        <w:jc w:val="both"/>
        <w:rPr>
          <w:rFonts w:ascii="Times New Roman" w:hAnsi="Times New Roman"/>
          <w:color w:val="0070C0"/>
        </w:rPr>
      </w:pPr>
      <w:r w:rsidRPr="00CE4E67">
        <w:rPr>
          <w:rFonts w:ascii="Times New Roman" w:hAnsi="Times New Roman"/>
        </w:rPr>
        <w:t>Отпадъците трябва да бъдат изхвърлени в съответствие с действащата нормативна уредба</w:t>
      </w:r>
      <w:r>
        <w:rPr>
          <w:rFonts w:ascii="Times New Roman" w:hAnsi="Times New Roman"/>
          <w:color w:val="0070C0"/>
        </w:rPr>
        <w:t>.</w:t>
      </w:r>
    </w:p>
    <w:p w:rsidR="005134B1" w:rsidRDefault="005134B1" w:rsidP="007435BB">
      <w:pPr>
        <w:ind w:firstLine="567"/>
        <w:jc w:val="both"/>
        <w:rPr>
          <w:rFonts w:ascii="Times New Roman" w:hAnsi="Times New Roman"/>
        </w:rPr>
      </w:pPr>
    </w:p>
    <w:p w:rsidR="005134B1" w:rsidRPr="00076DCB" w:rsidRDefault="005134B1" w:rsidP="007435BB">
      <w:pPr>
        <w:tabs>
          <w:tab w:val="left" w:pos="284"/>
        </w:tabs>
        <w:suppressAutoHyphens/>
        <w:ind w:right="-1"/>
        <w:jc w:val="both"/>
        <w:rPr>
          <w:rFonts w:ascii="Times New Roman" w:eastAsia="SimSun" w:hAnsi="Times New Roman"/>
          <w:b/>
          <w:iCs/>
        </w:rPr>
      </w:pPr>
      <w:r>
        <w:rPr>
          <w:rFonts w:ascii="Times New Roman" w:eastAsia="SimSun" w:hAnsi="Times New Roman"/>
          <w:b/>
          <w:iCs/>
        </w:rPr>
        <w:t>5</w:t>
      </w:r>
      <w:r w:rsidRPr="00187161">
        <w:rPr>
          <w:rFonts w:ascii="Times New Roman" w:eastAsia="SimSun" w:hAnsi="Times New Roman"/>
          <w:b/>
          <w:iCs/>
        </w:rPr>
        <w:t>. ЗАЩИТА НА СОБСТВЕНОСТТА</w:t>
      </w:r>
      <w:r w:rsidRPr="00076DCB">
        <w:rPr>
          <w:rFonts w:ascii="Times New Roman" w:eastAsia="SimSun" w:hAnsi="Times New Roman"/>
          <w:iCs/>
        </w:rPr>
        <w:t>.</w:t>
      </w:r>
    </w:p>
    <w:p w:rsidR="005134B1" w:rsidRDefault="005134B1" w:rsidP="007435BB">
      <w:pPr>
        <w:tabs>
          <w:tab w:val="left" w:pos="284"/>
        </w:tabs>
        <w:suppressAutoHyphens/>
        <w:ind w:right="-1" w:firstLine="567"/>
        <w:jc w:val="both"/>
        <w:rPr>
          <w:rFonts w:ascii="Times New Roman" w:eastAsia="SimSun" w:hAnsi="Times New Roman"/>
          <w:iCs/>
        </w:rPr>
      </w:pPr>
      <w:r w:rsidRPr="00AC57F2">
        <w:rPr>
          <w:rFonts w:ascii="Times New Roman" w:eastAsia="SimSun" w:hAnsi="Times New Roman"/>
          <w:iCs/>
        </w:rPr>
        <w:t xml:space="preserve">Изпълнителят ще отговаря за опазването и охраната на собствеността на </w:t>
      </w:r>
      <w:r>
        <w:rPr>
          <w:rFonts w:ascii="Times New Roman" w:eastAsia="SimSun" w:hAnsi="Times New Roman"/>
          <w:iCs/>
        </w:rPr>
        <w:t>В</w:t>
      </w:r>
      <w:r w:rsidRPr="00AC57F2">
        <w:rPr>
          <w:rFonts w:ascii="Times New Roman" w:eastAsia="SimSun" w:hAnsi="Times New Roman"/>
          <w:iCs/>
        </w:rPr>
        <w:t>ъзложителя, която се намира на или е в близост до работната площадка, срещу щети или вреди в</w:t>
      </w:r>
      <w:r>
        <w:rPr>
          <w:rFonts w:ascii="Times New Roman" w:eastAsia="SimSun" w:hAnsi="Times New Roman"/>
          <w:iCs/>
        </w:rPr>
        <w:t xml:space="preserve"> </w:t>
      </w:r>
      <w:r w:rsidRPr="00AC57F2">
        <w:rPr>
          <w:rFonts w:ascii="Times New Roman" w:eastAsia="SimSun" w:hAnsi="Times New Roman"/>
          <w:iCs/>
        </w:rPr>
        <w:t>следствие на работата му по изпълнение на поръчката.</w:t>
      </w:r>
      <w:r>
        <w:rPr>
          <w:rFonts w:ascii="Times New Roman" w:eastAsia="SimSun" w:hAnsi="Times New Roman"/>
          <w:iCs/>
        </w:rPr>
        <w:t xml:space="preserve"> </w:t>
      </w:r>
      <w:r w:rsidRPr="00AC57F2">
        <w:rPr>
          <w:rFonts w:ascii="Times New Roman" w:eastAsia="SimSun" w:hAnsi="Times New Roman"/>
          <w:iCs/>
        </w:rPr>
        <w:t xml:space="preserve">Всяка щета или повреда причинена от действие, пропуск или небрежност от страна на Изпълнителя, ще бъде възстановена по подходящ и задоволителен начин, от и за сметка на Изпълнителя. Изпълнителят трябва да предприеме всички необходими превантивни мерки, за да предотврати избухването на пожар на работната площадка или в съседни на подобектите сгради и пр. Изпълнителят трябва да осигури достатъчно оборудване за потушаване на евентуален пожар. </w:t>
      </w:r>
    </w:p>
    <w:p w:rsidR="005134B1" w:rsidRDefault="005134B1" w:rsidP="007435BB">
      <w:pPr>
        <w:tabs>
          <w:tab w:val="left" w:pos="284"/>
        </w:tabs>
        <w:suppressAutoHyphens/>
        <w:ind w:right="-1" w:firstLine="567"/>
        <w:jc w:val="both"/>
        <w:rPr>
          <w:rFonts w:ascii="Times New Roman" w:eastAsia="SimSun" w:hAnsi="Times New Roman"/>
          <w:iCs/>
        </w:rPr>
      </w:pPr>
      <w:bookmarkStart w:id="9" w:name="_GoBack"/>
      <w:bookmarkEnd w:id="9"/>
    </w:p>
    <w:p w:rsidR="005134B1" w:rsidRDefault="005134B1" w:rsidP="007435BB">
      <w:pPr>
        <w:keepNext/>
        <w:keepLines/>
        <w:shd w:val="clear" w:color="auto" w:fill="FFC000"/>
        <w:spacing w:before="60" w:after="60"/>
        <w:ind w:left="432" w:hanging="432"/>
        <w:jc w:val="both"/>
        <w:outlineLvl w:val="0"/>
        <w:rPr>
          <w:rFonts w:ascii="Times New Roman" w:eastAsia="SimSun" w:hAnsi="Times New Roman"/>
          <w:iCs/>
        </w:rPr>
      </w:pPr>
      <w:bookmarkStart w:id="10" w:name="_Toc413426931"/>
      <w:bookmarkStart w:id="11" w:name="_Toc414465502"/>
      <w:bookmarkStart w:id="12" w:name="_Toc414465748"/>
      <w:bookmarkStart w:id="13" w:name="_Toc414466061"/>
      <w:bookmarkStart w:id="14" w:name="_Toc422748554"/>
    </w:p>
    <w:p w:rsidR="005134B1" w:rsidRPr="00CE4E67" w:rsidRDefault="005134B1" w:rsidP="007435BB">
      <w:pPr>
        <w:keepNext/>
        <w:keepLines/>
        <w:shd w:val="clear" w:color="auto" w:fill="FFC000"/>
        <w:spacing w:before="60" w:after="60"/>
        <w:ind w:left="432" w:hanging="432"/>
        <w:jc w:val="both"/>
        <w:outlineLvl w:val="0"/>
        <w:rPr>
          <w:rFonts w:ascii="Times New Roman" w:hAnsi="Times New Roman"/>
          <w:b/>
          <w:bCs/>
        </w:rPr>
      </w:pPr>
      <w:r>
        <w:rPr>
          <w:rFonts w:ascii="Times New Roman" w:hAnsi="Times New Roman"/>
          <w:b/>
          <w:bCs/>
          <w:lang w:val="en-US"/>
        </w:rPr>
        <w:t>VI</w:t>
      </w:r>
      <w:r>
        <w:rPr>
          <w:rFonts w:ascii="Times New Roman" w:hAnsi="Times New Roman"/>
          <w:b/>
          <w:bCs/>
        </w:rPr>
        <w:t xml:space="preserve">. </w:t>
      </w:r>
      <w:r w:rsidRPr="00CE4E67">
        <w:rPr>
          <w:rFonts w:ascii="Times New Roman" w:hAnsi="Times New Roman"/>
          <w:b/>
          <w:bCs/>
        </w:rPr>
        <w:t>ИЗИСКВАНИ</w:t>
      </w:r>
      <w:r>
        <w:rPr>
          <w:rFonts w:ascii="Times New Roman" w:hAnsi="Times New Roman"/>
          <w:b/>
          <w:bCs/>
        </w:rPr>
        <w:t>Я КЪМ МАТЕРИАЛИТЕ</w:t>
      </w:r>
      <w:r w:rsidRPr="00CE4E67">
        <w:rPr>
          <w:rFonts w:ascii="Times New Roman" w:hAnsi="Times New Roman"/>
          <w:b/>
          <w:bCs/>
        </w:rPr>
        <w:t xml:space="preserve"> ЗА ВЛАГАНЕ</w:t>
      </w:r>
      <w:bookmarkEnd w:id="10"/>
      <w:bookmarkEnd w:id="11"/>
      <w:bookmarkEnd w:id="12"/>
      <w:bookmarkEnd w:id="13"/>
      <w:bookmarkEnd w:id="14"/>
    </w:p>
    <w:p w:rsidR="005134B1" w:rsidRPr="00CE4E67" w:rsidRDefault="005134B1" w:rsidP="007435BB">
      <w:pPr>
        <w:spacing w:before="60" w:after="60"/>
        <w:ind w:firstLine="567"/>
        <w:jc w:val="both"/>
        <w:rPr>
          <w:rFonts w:ascii="Times New Roman" w:hAnsi="Times New Roman"/>
        </w:rPr>
      </w:pPr>
      <w:r w:rsidRPr="00CE4E67">
        <w:rPr>
          <w:rFonts w:ascii="Times New Roman" w:hAnsi="Times New Roman"/>
        </w:rPr>
        <w:t>Строителните продукти следва да отговарят на следните технически спецификации:</w:t>
      </w:r>
    </w:p>
    <w:p w:rsidR="005134B1" w:rsidRPr="00CE4E67" w:rsidRDefault="005134B1" w:rsidP="007435BB">
      <w:pPr>
        <w:spacing w:before="60" w:after="60"/>
        <w:ind w:firstLine="567"/>
        <w:jc w:val="both"/>
        <w:rPr>
          <w:rFonts w:ascii="Times New Roman" w:hAnsi="Times New Roman"/>
          <w:lang w:eastAsia="ja-JP"/>
        </w:rPr>
      </w:pPr>
      <w:r>
        <w:rPr>
          <w:rFonts w:ascii="Times New Roman" w:hAnsi="Times New Roman"/>
          <w:lang w:eastAsia="ja-JP"/>
        </w:rPr>
        <w:t xml:space="preserve">1. </w:t>
      </w:r>
      <w:r w:rsidRPr="00CE4E67">
        <w:rPr>
          <w:rFonts w:ascii="Times New Roman" w:hAnsi="Times New Roman"/>
          <w:lang w:eastAsia="ja-JP"/>
        </w:rPr>
        <w:t>български стандарти, с които се въвеждат хармонизирани европейски стандарти, или</w:t>
      </w:r>
    </w:p>
    <w:p w:rsidR="005134B1" w:rsidRPr="00CE4E67" w:rsidRDefault="005134B1" w:rsidP="007435BB">
      <w:pPr>
        <w:spacing w:before="60" w:after="60"/>
        <w:ind w:firstLine="567"/>
        <w:jc w:val="both"/>
        <w:rPr>
          <w:rFonts w:ascii="Times New Roman" w:hAnsi="Times New Roman"/>
          <w:lang w:eastAsia="ja-JP"/>
        </w:rPr>
      </w:pPr>
      <w:r>
        <w:rPr>
          <w:rFonts w:ascii="Times New Roman" w:hAnsi="Times New Roman"/>
          <w:lang w:eastAsia="ja-JP"/>
        </w:rPr>
        <w:t xml:space="preserve">2. </w:t>
      </w:r>
      <w:r w:rsidRPr="00CE4E67">
        <w:rPr>
          <w:rFonts w:ascii="Times New Roman" w:hAnsi="Times New Roman"/>
          <w:lang w:eastAsia="ja-JP"/>
        </w:rPr>
        <w:t>европейско техническо одобрение (със или без ръководство), или</w:t>
      </w:r>
    </w:p>
    <w:p w:rsidR="005134B1" w:rsidRPr="00CE4E67" w:rsidRDefault="005134B1" w:rsidP="007435BB">
      <w:pPr>
        <w:spacing w:before="60" w:after="60"/>
        <w:ind w:firstLine="567"/>
        <w:jc w:val="both"/>
        <w:rPr>
          <w:rFonts w:ascii="Times New Roman" w:hAnsi="Times New Roman"/>
          <w:lang w:eastAsia="ja-JP"/>
        </w:rPr>
      </w:pPr>
      <w:r>
        <w:rPr>
          <w:rFonts w:ascii="Times New Roman" w:hAnsi="Times New Roman"/>
          <w:lang w:eastAsia="ja-JP"/>
        </w:rPr>
        <w:t xml:space="preserve">3. </w:t>
      </w:r>
      <w:r w:rsidRPr="00CE4E67">
        <w:rPr>
          <w:rFonts w:ascii="Times New Roman" w:hAnsi="Times New Roman"/>
          <w:lang w:eastAsia="ja-JP"/>
        </w:rPr>
        <w:t>признати национални технически спецификации (национални стандарти), когато не съществуват технически спецификации по т. 1 и т. 2.</w:t>
      </w:r>
    </w:p>
    <w:p w:rsidR="005134B1" w:rsidRDefault="005134B1" w:rsidP="007435BB">
      <w:pPr>
        <w:pStyle w:val="Text1"/>
        <w:spacing w:after="0" w:line="276" w:lineRule="auto"/>
        <w:ind w:left="0" w:firstLine="567"/>
        <w:rPr>
          <w:lang w:val="bg-BG"/>
        </w:rPr>
      </w:pPr>
      <w:r w:rsidRPr="00802FB3">
        <w:rPr>
          <w:lang w:val="bg-BG"/>
        </w:rPr>
        <w:t xml:space="preserve">Строителните продукти, предназначени за трайно влагане </w:t>
      </w:r>
      <w:r>
        <w:rPr>
          <w:lang w:val="bg-BG"/>
        </w:rPr>
        <w:t xml:space="preserve">в обекта </w:t>
      </w:r>
      <w:r w:rsidRPr="00802FB3">
        <w:rPr>
          <w:lang w:val="bg-BG"/>
        </w:rPr>
        <w:t xml:space="preserve">трябва да са годни за предвижданата им употреба и да удовлетворяват основните изисквания към строежите в продължение на икономически обоснован период на експлоатация и да отговарят на съответните технически спецификации и националните изисквания по отношение на предвидената употреба. Характеристиките им трябва да са подходящи за вграждане, монтиране, поставяне или инсталиране при проектиране на сградите и техните обновявания, ремонти и реконструкции. </w:t>
      </w:r>
    </w:p>
    <w:p w:rsidR="005134B1" w:rsidRPr="00AC57F2" w:rsidRDefault="005134B1" w:rsidP="007435BB">
      <w:pPr>
        <w:tabs>
          <w:tab w:val="left" w:pos="284"/>
        </w:tabs>
        <w:suppressAutoHyphens/>
        <w:ind w:right="-1" w:firstLine="567"/>
        <w:jc w:val="both"/>
        <w:rPr>
          <w:rFonts w:ascii="Times New Roman" w:eastAsia="SimSun" w:hAnsi="Times New Roman"/>
          <w:bCs/>
          <w:iCs/>
        </w:rPr>
      </w:pPr>
      <w:r w:rsidRPr="00AC57F2">
        <w:rPr>
          <w:rFonts w:ascii="Times New Roman" w:eastAsia="SimSun" w:hAnsi="Times New Roman"/>
          <w:bCs/>
          <w:iCs/>
        </w:rPr>
        <w:t>Всички доставени материали трябва да отговарят на БДС EN стандартите цитирани в техничес</w:t>
      </w:r>
      <w:r>
        <w:rPr>
          <w:rFonts w:ascii="Times New Roman" w:eastAsia="SimSun" w:hAnsi="Times New Roman"/>
          <w:bCs/>
          <w:iCs/>
        </w:rPr>
        <w:t>ката спецификация</w:t>
      </w:r>
      <w:r w:rsidRPr="00AC57F2">
        <w:rPr>
          <w:rFonts w:ascii="Times New Roman" w:eastAsia="SimSun" w:hAnsi="Times New Roman"/>
          <w:bCs/>
          <w:iCs/>
        </w:rPr>
        <w:t xml:space="preserve">. Производителят трябва да представи декларация за съответствие на продукта със съответните европейски норми - EN и стандарти. </w:t>
      </w:r>
    </w:p>
    <w:p w:rsidR="005134B1" w:rsidRPr="00AC57F2" w:rsidRDefault="005134B1" w:rsidP="007435BB">
      <w:pPr>
        <w:tabs>
          <w:tab w:val="left" w:pos="284"/>
        </w:tabs>
        <w:suppressAutoHyphens/>
        <w:ind w:right="-1" w:firstLine="567"/>
        <w:jc w:val="both"/>
        <w:rPr>
          <w:rFonts w:ascii="Times New Roman" w:eastAsia="SimSun" w:hAnsi="Times New Roman"/>
          <w:bCs/>
          <w:iCs/>
        </w:rPr>
      </w:pPr>
      <w:r w:rsidRPr="00AC57F2">
        <w:rPr>
          <w:rFonts w:ascii="Times New Roman" w:eastAsia="SimSun" w:hAnsi="Times New Roman"/>
          <w:bCs/>
          <w:iCs/>
        </w:rPr>
        <w:t>При полагане да се спазват инструкциите на съответния производител.</w:t>
      </w:r>
    </w:p>
    <w:p w:rsidR="005134B1" w:rsidRDefault="005134B1" w:rsidP="007435BB">
      <w:pPr>
        <w:tabs>
          <w:tab w:val="left" w:pos="284"/>
        </w:tabs>
        <w:suppressAutoHyphens/>
        <w:ind w:right="-1" w:firstLine="567"/>
        <w:jc w:val="both"/>
        <w:rPr>
          <w:rFonts w:ascii="Times New Roman" w:eastAsia="SimSun" w:hAnsi="Times New Roman"/>
          <w:bCs/>
          <w:iCs/>
        </w:rPr>
      </w:pPr>
      <w:r w:rsidRPr="00AC57F2">
        <w:rPr>
          <w:rFonts w:ascii="Times New Roman" w:eastAsia="SimSun" w:hAnsi="Times New Roman"/>
          <w:bCs/>
          <w:iCs/>
        </w:rPr>
        <w:t>Всички материали, влагани при изпълнение на строителните работи, трябва да отговарят по вид, тип и качество на изискванията на тази спесификация и нормативните изисквания.</w:t>
      </w:r>
    </w:p>
    <w:p w:rsidR="005134B1" w:rsidRPr="00802FB3" w:rsidRDefault="005134B1" w:rsidP="007435BB">
      <w:pPr>
        <w:pStyle w:val="Text1"/>
        <w:spacing w:after="0" w:line="276" w:lineRule="auto"/>
        <w:ind w:left="0" w:firstLine="567"/>
        <w:rPr>
          <w:lang w:val="bg-BG"/>
        </w:rPr>
      </w:pPr>
      <w:r w:rsidRPr="00802FB3">
        <w:rPr>
          <w:lang w:val="bg-BG"/>
        </w:rPr>
        <w:t xml:space="preserve">По смисъла на Регламент № 305: </w:t>
      </w:r>
    </w:p>
    <w:p w:rsidR="005134B1" w:rsidRPr="00802FB3" w:rsidRDefault="005134B1" w:rsidP="007435BB">
      <w:pPr>
        <w:pStyle w:val="Text1"/>
        <w:spacing w:after="0" w:line="276" w:lineRule="auto"/>
        <w:ind w:left="0" w:firstLine="567"/>
        <w:rPr>
          <w:lang w:val="bg-BG"/>
        </w:rPr>
      </w:pPr>
      <w:r w:rsidRPr="00802FB3">
        <w:rPr>
          <w:lang w:val="bg-BG"/>
        </w:rPr>
        <w:t> „</w:t>
      </w:r>
      <w:r w:rsidRPr="00802FB3">
        <w:rPr>
          <w:i/>
          <w:iCs/>
          <w:lang w:val="bg-BG"/>
        </w:rPr>
        <w:t>строителен продукт</w:t>
      </w:r>
      <w:r w:rsidRPr="00802FB3">
        <w:rPr>
          <w:lang w:val="bg-BG"/>
        </w:rPr>
        <w:t xml:space="preserve">“ означава всеки продукт или комплект, който е произведен и пуснат на пазара за трайно влагане в строежи или в части от тях и чиито експлоатационни показатели имат отражение върху експлоатационните характеристики на строежите по отношение на основните изисквания към строежите; </w:t>
      </w:r>
    </w:p>
    <w:p w:rsidR="005134B1" w:rsidRPr="00802FB3" w:rsidRDefault="005134B1" w:rsidP="007435BB">
      <w:pPr>
        <w:pStyle w:val="Text1"/>
        <w:spacing w:after="0" w:line="276" w:lineRule="auto"/>
        <w:ind w:left="0" w:firstLine="567"/>
        <w:rPr>
          <w:lang w:val="bg-BG"/>
        </w:rPr>
      </w:pPr>
      <w:r w:rsidRPr="00802FB3">
        <w:rPr>
          <w:lang w:val="bg-BG"/>
        </w:rPr>
        <w:t> „</w:t>
      </w:r>
      <w:r w:rsidRPr="00802FB3">
        <w:rPr>
          <w:i/>
          <w:iCs/>
          <w:lang w:val="bg-BG"/>
        </w:rPr>
        <w:t>комплект</w:t>
      </w:r>
      <w:r w:rsidRPr="00802FB3">
        <w:rPr>
          <w:lang w:val="bg-BG"/>
        </w:rPr>
        <w:t xml:space="preserve">“ означава строителен продукт, пуснат на пазара от един-единствен производител, под формата на набор от най-малко два отделни компонента, които трябва да бъдат сглобени, за да бъдат вложени в строежите; </w:t>
      </w:r>
    </w:p>
    <w:p w:rsidR="005134B1" w:rsidRPr="00802FB3" w:rsidRDefault="005134B1" w:rsidP="007435BB">
      <w:pPr>
        <w:pStyle w:val="Text1"/>
        <w:spacing w:after="0" w:line="276" w:lineRule="auto"/>
        <w:ind w:left="0" w:firstLine="567"/>
        <w:rPr>
          <w:lang w:val="bg-BG"/>
        </w:rPr>
      </w:pPr>
      <w:r w:rsidRPr="00802FB3">
        <w:rPr>
          <w:lang w:val="bg-BG"/>
        </w:rPr>
        <w:t> „</w:t>
      </w:r>
      <w:r w:rsidRPr="00802FB3">
        <w:rPr>
          <w:i/>
          <w:iCs/>
          <w:lang w:val="bg-BG"/>
        </w:rPr>
        <w:t>съществени характеристики</w:t>
      </w:r>
      <w:r w:rsidRPr="00802FB3">
        <w:rPr>
          <w:lang w:val="bg-BG"/>
        </w:rPr>
        <w:t xml:space="preserve">“ означава онези характеристики на строителния продукт, които имат отношение към основните изисквания към строежите; </w:t>
      </w:r>
    </w:p>
    <w:p w:rsidR="005134B1" w:rsidRPr="00EA3340" w:rsidRDefault="005134B1" w:rsidP="007435BB">
      <w:pPr>
        <w:pStyle w:val="Text1"/>
        <w:spacing w:after="0" w:line="276" w:lineRule="auto"/>
        <w:ind w:left="0" w:firstLine="567"/>
        <w:rPr>
          <w:lang w:val="bg-BG"/>
        </w:rPr>
      </w:pPr>
      <w:r w:rsidRPr="00802FB3">
        <w:rPr>
          <w:lang w:val="bg-BG"/>
        </w:rPr>
        <w:t> „</w:t>
      </w:r>
      <w:r w:rsidRPr="00802FB3">
        <w:rPr>
          <w:i/>
          <w:iCs/>
          <w:lang w:val="bg-BG"/>
        </w:rPr>
        <w:t>експлоатационни показатели на строителния продукт</w:t>
      </w:r>
      <w:r w:rsidRPr="00802FB3">
        <w:rPr>
          <w:lang w:val="bg-BG"/>
        </w:rPr>
        <w:t xml:space="preserve">“ означава експлоатационните показатели, свързани със съответните съществени характеристики, </w:t>
      </w:r>
      <w:r w:rsidRPr="00EA3340">
        <w:rPr>
          <w:lang w:val="bg-BG"/>
        </w:rPr>
        <w:t xml:space="preserve">изразени като ниво, клас или в описание. </w:t>
      </w:r>
    </w:p>
    <w:p w:rsidR="005134B1" w:rsidRPr="00802FB3" w:rsidRDefault="005134B1" w:rsidP="007435BB">
      <w:pPr>
        <w:pStyle w:val="Text1"/>
        <w:spacing w:after="0" w:line="276" w:lineRule="auto"/>
        <w:ind w:left="0" w:firstLine="567"/>
        <w:rPr>
          <w:lang w:val="bg-BG"/>
        </w:rPr>
      </w:pPr>
      <w:r w:rsidRPr="00EA3340">
        <w:rPr>
          <w:lang w:val="bg-BG"/>
        </w:rPr>
        <w:t>Редът за прилагане на техническите спецификации на строителните продукти е в съответствие с Регламент № 305, чл. 5, ал. 2 и 3 от ЗТИП и Наредба № РД-02-20- 1/05.02.2015г</w:t>
      </w:r>
      <w:r w:rsidRPr="00802FB3">
        <w:rPr>
          <w:lang w:val="bg-BG"/>
        </w:rPr>
        <w:t xml:space="preserve">. за условията и реда за влагане на строителни продукти в строежите на Република България, обн. с ДВ, бр.14/2015г., в сила от 01.03.2015г. Строителните продукти се влагат в строежите въз основа на съставени декларации, посочващи предвидената употреба и се придружават от инструкция и информация за безопасност на български език. Декларациите са: </w:t>
      </w:r>
    </w:p>
    <w:p w:rsidR="005134B1" w:rsidRPr="00802FB3" w:rsidRDefault="005134B1" w:rsidP="007435BB">
      <w:pPr>
        <w:pStyle w:val="Text1"/>
        <w:spacing w:after="0" w:line="276" w:lineRule="auto"/>
        <w:ind w:left="0" w:firstLine="567"/>
        <w:rPr>
          <w:lang w:val="bg-BG"/>
        </w:rPr>
      </w:pPr>
      <w:r w:rsidRPr="00802FB3">
        <w:rPr>
          <w:lang w:val="bg-BG"/>
        </w:rPr>
        <w:t xml:space="preserve">1) </w:t>
      </w:r>
      <w:r w:rsidRPr="00802FB3">
        <w:rPr>
          <w:i/>
          <w:iCs/>
          <w:lang w:val="bg-BG"/>
        </w:rPr>
        <w:t xml:space="preserve">декларация за експлоатационни показатели </w:t>
      </w:r>
      <w:r w:rsidRPr="00802FB3">
        <w:rPr>
          <w:lang w:val="bg-BG"/>
        </w:rPr>
        <w:t xml:space="preserve">съгласно изискванията на Регламент (ЕС) № 305/2011 и образеца, даден в приложение ІІІ на Регламент (ЕС) № 305/2011, когато за строителния продукт има хармонизиран европейски стандарт или е издадена Европейска техническа оценка. При съставена декларация за експлоатационни показатели на строителен продукт се нанася маркировка „СЕ“ ; </w:t>
      </w:r>
    </w:p>
    <w:p w:rsidR="005134B1" w:rsidRPr="00802FB3" w:rsidRDefault="005134B1" w:rsidP="007435BB">
      <w:pPr>
        <w:pStyle w:val="Text1"/>
        <w:spacing w:after="0" w:line="276" w:lineRule="auto"/>
        <w:ind w:left="0" w:firstLine="567"/>
        <w:rPr>
          <w:lang w:val="bg-BG"/>
        </w:rPr>
      </w:pPr>
      <w:r w:rsidRPr="00802FB3">
        <w:rPr>
          <w:lang w:val="bg-BG"/>
        </w:rPr>
        <w:t xml:space="preserve">2) </w:t>
      </w:r>
      <w:r w:rsidRPr="00802FB3">
        <w:rPr>
          <w:i/>
          <w:iCs/>
          <w:lang w:val="bg-BG"/>
        </w:rPr>
        <w:t>декларация за характеристиките на строителния продукт</w:t>
      </w:r>
      <w:r w:rsidRPr="00802FB3">
        <w:rPr>
          <w:lang w:val="bg-BG"/>
        </w:rPr>
        <w:t xml:space="preserve">, когато той не е обхванат от хармонизиран европейски стандарт или за него не е издадена ЕТО. При съставена декларация за характеристиките на строителен продукт не се нанася маркировката „СЕ“; </w:t>
      </w:r>
    </w:p>
    <w:p w:rsidR="005134B1" w:rsidRPr="00802FB3" w:rsidRDefault="005134B1" w:rsidP="007435BB">
      <w:pPr>
        <w:pStyle w:val="Text1"/>
        <w:spacing w:after="0" w:line="276" w:lineRule="auto"/>
        <w:ind w:left="0" w:firstLine="567"/>
        <w:rPr>
          <w:lang w:val="bg-BG"/>
        </w:rPr>
      </w:pPr>
      <w:r w:rsidRPr="00802FB3">
        <w:rPr>
          <w:lang w:val="bg-BG"/>
        </w:rPr>
        <w:t xml:space="preserve">3) </w:t>
      </w:r>
      <w:r w:rsidRPr="00802FB3">
        <w:rPr>
          <w:i/>
          <w:iCs/>
          <w:lang w:val="bg-BG"/>
        </w:rPr>
        <w:t>декларация за съответствие с изискванията на инвестиционния проект</w:t>
      </w:r>
      <w:r w:rsidRPr="00802FB3">
        <w:rPr>
          <w:lang w:val="bg-BG"/>
        </w:rPr>
        <w:t xml:space="preserve">, когато строителните продукти са произведени индивидуално или по заявка, не чрез серийно производство, за влагане в един единствен строеж. </w:t>
      </w:r>
    </w:p>
    <w:p w:rsidR="005134B1" w:rsidRDefault="005134B1" w:rsidP="007435BB">
      <w:pPr>
        <w:pStyle w:val="Text1"/>
        <w:spacing w:after="0" w:line="276" w:lineRule="auto"/>
        <w:ind w:left="0" w:firstLine="567"/>
        <w:rPr>
          <w:lang w:val="bg-BG"/>
        </w:rPr>
      </w:pPr>
      <w:r w:rsidRPr="00802FB3">
        <w:rPr>
          <w:lang w:val="bg-BG"/>
        </w:rPr>
        <w:t xml:space="preserve">Декларациите следва да демонстрират съответствие с българските национални изисквания по отношение на предвидената употреба или употреби, когато такива са определени. </w:t>
      </w:r>
    </w:p>
    <w:p w:rsidR="005134B1" w:rsidRDefault="005134B1" w:rsidP="007435BB">
      <w:pPr>
        <w:pStyle w:val="Text1"/>
        <w:spacing w:after="0"/>
        <w:ind w:left="0"/>
        <w:rPr>
          <w:lang w:val="bg-BG"/>
        </w:rPr>
      </w:pPr>
    </w:p>
    <w:p w:rsidR="005134B1" w:rsidRPr="0035456E" w:rsidRDefault="005134B1" w:rsidP="007435BB">
      <w:pPr>
        <w:pStyle w:val="Text1"/>
        <w:spacing w:after="0"/>
        <w:ind w:left="0"/>
        <w:rPr>
          <w:b/>
          <w:u w:val="single"/>
          <w:lang w:val="bg-BG"/>
        </w:rPr>
      </w:pPr>
      <w:r w:rsidRPr="0035456E">
        <w:rPr>
          <w:b/>
          <w:u w:val="single"/>
          <w:lang w:val="bg-BG"/>
        </w:rPr>
        <w:t>ВАЖНО !!!</w:t>
      </w:r>
    </w:p>
    <w:p w:rsidR="005134B1" w:rsidRPr="0035456E" w:rsidRDefault="005134B1" w:rsidP="007435BB">
      <w:pPr>
        <w:pStyle w:val="Text1"/>
        <w:spacing w:after="0"/>
        <w:ind w:left="0" w:firstLine="567"/>
        <w:rPr>
          <w:b/>
          <w:u w:val="single"/>
          <w:lang w:val="bg-BG"/>
        </w:rPr>
      </w:pPr>
      <w:r w:rsidRPr="0035456E">
        <w:rPr>
          <w:b/>
          <w:u w:val="single"/>
          <w:lang w:val="bg-BG"/>
        </w:rPr>
        <w:t>В изпълнение на разпоредбата на чл. 48 ал.2 от ЗОП да се счита добавено „или еквиваленто/и“ навсякъде, където в документацията или техническата спецификация по настоящата поръчка са посочени стандарти, технически одобрения или спецификации или други технически еталони, както и когато са посочени модел, източник, процес, търговска марка, патент, тип, произход или производство.</w:t>
      </w:r>
    </w:p>
    <w:p w:rsidR="005134B1" w:rsidRPr="0035456E" w:rsidRDefault="005134B1" w:rsidP="007435BB">
      <w:pPr>
        <w:pStyle w:val="Text1"/>
        <w:spacing w:after="0"/>
        <w:ind w:left="0" w:firstLine="567"/>
        <w:rPr>
          <w:b/>
          <w:u w:val="single"/>
          <w:lang w:val="bg-BG"/>
        </w:rPr>
      </w:pPr>
      <w:r w:rsidRPr="0035456E">
        <w:rPr>
          <w:b/>
          <w:u w:val="single"/>
          <w:lang w:val="bg-BG"/>
        </w:rPr>
        <w:t>Ако някъде в техническата документация или документацията за обществена поръчка има посочен: конкретен модел, търговска марка, тип, патент, произход, производство или др., възложителя на основание чл. 50 ал.1 от ЗОП ще приеме всяка оферта, когато участникът докаже с всеки относим документ, че предложеното от него решение отговаря по еквивалентен начин на изискванията, определени в техническите спецификации.</w:t>
      </w:r>
    </w:p>
    <w:p w:rsidR="005134B1" w:rsidRPr="00802FB3" w:rsidRDefault="005134B1" w:rsidP="007435BB">
      <w:pPr>
        <w:pStyle w:val="Text1"/>
        <w:spacing w:after="0" w:line="276" w:lineRule="auto"/>
        <w:ind w:left="0" w:firstLine="567"/>
        <w:rPr>
          <w:lang w:val="bg-BG"/>
        </w:rPr>
      </w:pPr>
      <w:r w:rsidRPr="0035456E">
        <w:rPr>
          <w:b/>
          <w:u w:val="single"/>
          <w:lang w:val="bg-BG"/>
        </w:rPr>
        <w:t>Всички строителните материали трябва да отговарят на изискванията на действащите Български държавни стандарти, на изискванията на инвестиционния проект, БДС, EN или, ако са внос, да бъдат одобрени за ползване на територията на Република България и да са с качество, отговарящо на гаранционните условия. Не се допуска изпълнение с нестандартни материали</w:t>
      </w:r>
      <w:r>
        <w:rPr>
          <w:b/>
          <w:u w:val="single"/>
          <w:lang w:val="bg-BG"/>
        </w:rPr>
        <w:t>.</w:t>
      </w:r>
    </w:p>
    <w:p w:rsidR="005134B1" w:rsidRDefault="005134B1" w:rsidP="007435BB">
      <w:pPr>
        <w:pStyle w:val="Style6"/>
        <w:widowControl/>
        <w:spacing w:line="240" w:lineRule="auto"/>
        <w:ind w:firstLine="708"/>
        <w:rPr>
          <w:lang w:val="en-US"/>
        </w:rPr>
      </w:pPr>
    </w:p>
    <w:p w:rsidR="005134B1" w:rsidRDefault="005134B1" w:rsidP="007435BB">
      <w:pPr>
        <w:pStyle w:val="Style6"/>
        <w:widowControl/>
        <w:spacing w:line="240" w:lineRule="auto"/>
        <w:ind w:firstLine="708"/>
        <w:rPr>
          <w:lang w:val="en-US"/>
        </w:rPr>
      </w:pPr>
    </w:p>
    <w:p w:rsidR="005134B1" w:rsidRDefault="005134B1" w:rsidP="007435BB">
      <w:pPr>
        <w:pStyle w:val="Style6"/>
        <w:widowControl/>
        <w:spacing w:line="240" w:lineRule="auto"/>
        <w:ind w:firstLine="708"/>
        <w:rPr>
          <w:rFonts w:ascii="Times New Roman" w:hAnsi="Times New Roman"/>
          <w:i/>
        </w:rPr>
      </w:pPr>
      <w:r w:rsidRPr="009D5A57">
        <w:rPr>
          <w:rFonts w:ascii="Times New Roman" w:hAnsi="Times New Roman"/>
          <w:i/>
        </w:rPr>
        <w:t>Изготвил:</w:t>
      </w:r>
      <w:r>
        <w:rPr>
          <w:rFonts w:ascii="Times New Roman" w:hAnsi="Times New Roman"/>
          <w:i/>
        </w:rPr>
        <w:t xml:space="preserve"> п. (чл.36а, ал.3 ЗОП)</w:t>
      </w:r>
    </w:p>
    <w:p w:rsidR="005134B1" w:rsidRDefault="005134B1" w:rsidP="007435BB">
      <w:pPr>
        <w:pStyle w:val="Style6"/>
        <w:widowControl/>
        <w:spacing w:line="240" w:lineRule="auto"/>
        <w:ind w:firstLine="708"/>
        <w:rPr>
          <w:rFonts w:ascii="Times New Roman" w:hAnsi="Times New Roman"/>
          <w:i/>
        </w:rPr>
      </w:pPr>
      <w:r>
        <w:rPr>
          <w:rFonts w:ascii="Times New Roman" w:hAnsi="Times New Roman"/>
          <w:i/>
        </w:rPr>
        <w:t>Инж. Христо Щерев</w:t>
      </w:r>
    </w:p>
    <w:p w:rsidR="005134B1" w:rsidRPr="009D5A57" w:rsidRDefault="005134B1" w:rsidP="007435BB">
      <w:pPr>
        <w:pStyle w:val="Style6"/>
        <w:widowControl/>
        <w:spacing w:line="240" w:lineRule="auto"/>
        <w:ind w:firstLine="708"/>
        <w:rPr>
          <w:rFonts w:ascii="Times New Roman" w:hAnsi="Times New Roman"/>
          <w:i/>
        </w:rPr>
      </w:pPr>
    </w:p>
    <w:p w:rsidR="005134B1" w:rsidRPr="009D5A57" w:rsidRDefault="005134B1" w:rsidP="007435BB">
      <w:pPr>
        <w:pStyle w:val="Style6"/>
        <w:widowControl/>
        <w:spacing w:line="240" w:lineRule="auto"/>
        <w:ind w:firstLine="708"/>
      </w:pPr>
    </w:p>
    <w:sectPr w:rsidR="005134B1" w:rsidRPr="009D5A57" w:rsidSect="000F26B9">
      <w:pgSz w:w="11906" w:h="16838"/>
      <w:pgMar w:top="899" w:right="746" w:bottom="719"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34B1" w:rsidRDefault="005134B1" w:rsidP="005B6A31">
      <w:r>
        <w:separator/>
      </w:r>
    </w:p>
  </w:endnote>
  <w:endnote w:type="continuationSeparator" w:id="0">
    <w:p w:rsidR="005134B1" w:rsidRDefault="005134B1" w:rsidP="005B6A3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CG Times">
    <w:altName w:val="Times New Roman"/>
    <w:panose1 w:val="00000000000000000000"/>
    <w:charset w:val="CC"/>
    <w:family w:val="roma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imSun">
    <w:altName w:val="§­§°§®§Ц"/>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34B1" w:rsidRDefault="005134B1" w:rsidP="005B6A31">
      <w:r>
        <w:separator/>
      </w:r>
    </w:p>
  </w:footnote>
  <w:footnote w:type="continuationSeparator" w:id="0">
    <w:p w:rsidR="005134B1" w:rsidRDefault="005134B1" w:rsidP="005B6A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5E1B23"/>
    <w:multiLevelType w:val="hybridMultilevel"/>
    <w:tmpl w:val="75C8FCFA"/>
    <w:lvl w:ilvl="0" w:tplc="8C80B658">
      <w:start w:val="1"/>
      <w:numFmt w:val="bullet"/>
      <w:lvlText w:val=""/>
      <w:lvlJc w:val="left"/>
      <w:pPr>
        <w:ind w:left="1065" w:hanging="705"/>
      </w:pPr>
      <w:rPr>
        <w:rFonts w:ascii="Symbol" w:hAnsi="Symbol" w:hint="default"/>
        <w:b w:val="0"/>
        <w:i w:val="0"/>
        <w:sz w:val="22"/>
      </w:rPr>
    </w:lvl>
    <w:lvl w:ilvl="1" w:tplc="06007E26" w:tentative="1">
      <w:start w:val="1"/>
      <w:numFmt w:val="bullet"/>
      <w:lvlText w:val="o"/>
      <w:lvlJc w:val="left"/>
      <w:pPr>
        <w:ind w:left="1440" w:hanging="360"/>
      </w:pPr>
      <w:rPr>
        <w:rFonts w:ascii="Courier New" w:hAnsi="Courier New" w:hint="default"/>
      </w:rPr>
    </w:lvl>
    <w:lvl w:ilvl="2" w:tplc="0DB42ACE" w:tentative="1">
      <w:start w:val="1"/>
      <w:numFmt w:val="bullet"/>
      <w:lvlText w:val=""/>
      <w:lvlJc w:val="left"/>
      <w:pPr>
        <w:ind w:left="2160" w:hanging="360"/>
      </w:pPr>
      <w:rPr>
        <w:rFonts w:ascii="Wingdings" w:hAnsi="Wingdings" w:hint="default"/>
      </w:rPr>
    </w:lvl>
    <w:lvl w:ilvl="3" w:tplc="A7FA94A4" w:tentative="1">
      <w:start w:val="1"/>
      <w:numFmt w:val="bullet"/>
      <w:lvlText w:val=""/>
      <w:lvlJc w:val="left"/>
      <w:pPr>
        <w:ind w:left="2880" w:hanging="360"/>
      </w:pPr>
      <w:rPr>
        <w:rFonts w:ascii="Symbol" w:hAnsi="Symbol" w:hint="default"/>
      </w:rPr>
    </w:lvl>
    <w:lvl w:ilvl="4" w:tplc="F6F6FC3A" w:tentative="1">
      <w:start w:val="1"/>
      <w:numFmt w:val="bullet"/>
      <w:lvlText w:val="o"/>
      <w:lvlJc w:val="left"/>
      <w:pPr>
        <w:ind w:left="3600" w:hanging="360"/>
      </w:pPr>
      <w:rPr>
        <w:rFonts w:ascii="Courier New" w:hAnsi="Courier New" w:hint="default"/>
      </w:rPr>
    </w:lvl>
    <w:lvl w:ilvl="5" w:tplc="EE2EEC58" w:tentative="1">
      <w:start w:val="1"/>
      <w:numFmt w:val="bullet"/>
      <w:lvlText w:val=""/>
      <w:lvlJc w:val="left"/>
      <w:pPr>
        <w:ind w:left="4320" w:hanging="360"/>
      </w:pPr>
      <w:rPr>
        <w:rFonts w:ascii="Wingdings" w:hAnsi="Wingdings" w:hint="default"/>
      </w:rPr>
    </w:lvl>
    <w:lvl w:ilvl="6" w:tplc="6F627AE4" w:tentative="1">
      <w:start w:val="1"/>
      <w:numFmt w:val="bullet"/>
      <w:lvlText w:val=""/>
      <w:lvlJc w:val="left"/>
      <w:pPr>
        <w:ind w:left="5040" w:hanging="360"/>
      </w:pPr>
      <w:rPr>
        <w:rFonts w:ascii="Symbol" w:hAnsi="Symbol" w:hint="default"/>
      </w:rPr>
    </w:lvl>
    <w:lvl w:ilvl="7" w:tplc="F9DAAD5E" w:tentative="1">
      <w:start w:val="1"/>
      <w:numFmt w:val="bullet"/>
      <w:lvlText w:val="o"/>
      <w:lvlJc w:val="left"/>
      <w:pPr>
        <w:ind w:left="5760" w:hanging="360"/>
      </w:pPr>
      <w:rPr>
        <w:rFonts w:ascii="Courier New" w:hAnsi="Courier New" w:hint="default"/>
      </w:rPr>
    </w:lvl>
    <w:lvl w:ilvl="8" w:tplc="93FE1918" w:tentative="1">
      <w:start w:val="1"/>
      <w:numFmt w:val="bullet"/>
      <w:lvlText w:val=""/>
      <w:lvlJc w:val="left"/>
      <w:pPr>
        <w:ind w:left="6480" w:hanging="360"/>
      </w:pPr>
      <w:rPr>
        <w:rFonts w:ascii="Wingdings" w:hAnsi="Wingdings" w:hint="default"/>
      </w:rPr>
    </w:lvl>
  </w:abstractNum>
  <w:abstractNum w:abstractNumId="1">
    <w:nsid w:val="38F010DB"/>
    <w:multiLevelType w:val="hybridMultilevel"/>
    <w:tmpl w:val="C59A244C"/>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
    <w:nsid w:val="41F062A8"/>
    <w:multiLevelType w:val="hybridMultilevel"/>
    <w:tmpl w:val="3348C774"/>
    <w:lvl w:ilvl="0" w:tplc="EE0619CA">
      <w:start w:val="1"/>
      <w:numFmt w:val="bullet"/>
      <w:lvlText w:val=""/>
      <w:lvlJc w:val="left"/>
      <w:pPr>
        <w:ind w:left="720" w:hanging="360"/>
      </w:pPr>
      <w:rPr>
        <w:rFonts w:ascii="Wingdings" w:hAnsi="Wingdings" w:hint="default"/>
      </w:rPr>
    </w:lvl>
    <w:lvl w:ilvl="1" w:tplc="D9C4D002" w:tentative="1">
      <w:start w:val="1"/>
      <w:numFmt w:val="bullet"/>
      <w:lvlText w:val="o"/>
      <w:lvlJc w:val="left"/>
      <w:pPr>
        <w:ind w:left="1440" w:hanging="360"/>
      </w:pPr>
      <w:rPr>
        <w:rFonts w:ascii="Courier New" w:hAnsi="Courier New" w:hint="default"/>
      </w:rPr>
    </w:lvl>
    <w:lvl w:ilvl="2" w:tplc="983843FE" w:tentative="1">
      <w:start w:val="1"/>
      <w:numFmt w:val="bullet"/>
      <w:lvlText w:val=""/>
      <w:lvlJc w:val="left"/>
      <w:pPr>
        <w:ind w:left="2160" w:hanging="360"/>
      </w:pPr>
      <w:rPr>
        <w:rFonts w:ascii="Wingdings" w:hAnsi="Wingdings" w:hint="default"/>
      </w:rPr>
    </w:lvl>
    <w:lvl w:ilvl="3" w:tplc="BD2CBCA2" w:tentative="1">
      <w:start w:val="1"/>
      <w:numFmt w:val="bullet"/>
      <w:lvlText w:val=""/>
      <w:lvlJc w:val="left"/>
      <w:pPr>
        <w:ind w:left="2880" w:hanging="360"/>
      </w:pPr>
      <w:rPr>
        <w:rFonts w:ascii="Symbol" w:hAnsi="Symbol" w:hint="default"/>
      </w:rPr>
    </w:lvl>
    <w:lvl w:ilvl="4" w:tplc="1578F5B0" w:tentative="1">
      <w:start w:val="1"/>
      <w:numFmt w:val="bullet"/>
      <w:lvlText w:val="o"/>
      <w:lvlJc w:val="left"/>
      <w:pPr>
        <w:ind w:left="3600" w:hanging="360"/>
      </w:pPr>
      <w:rPr>
        <w:rFonts w:ascii="Courier New" w:hAnsi="Courier New" w:hint="default"/>
      </w:rPr>
    </w:lvl>
    <w:lvl w:ilvl="5" w:tplc="2AE8706E" w:tentative="1">
      <w:start w:val="1"/>
      <w:numFmt w:val="bullet"/>
      <w:lvlText w:val=""/>
      <w:lvlJc w:val="left"/>
      <w:pPr>
        <w:ind w:left="4320" w:hanging="360"/>
      </w:pPr>
      <w:rPr>
        <w:rFonts w:ascii="Wingdings" w:hAnsi="Wingdings" w:hint="default"/>
      </w:rPr>
    </w:lvl>
    <w:lvl w:ilvl="6" w:tplc="9DD0D8F8" w:tentative="1">
      <w:start w:val="1"/>
      <w:numFmt w:val="bullet"/>
      <w:lvlText w:val=""/>
      <w:lvlJc w:val="left"/>
      <w:pPr>
        <w:ind w:left="5040" w:hanging="360"/>
      </w:pPr>
      <w:rPr>
        <w:rFonts w:ascii="Symbol" w:hAnsi="Symbol" w:hint="default"/>
      </w:rPr>
    </w:lvl>
    <w:lvl w:ilvl="7" w:tplc="2C24DBF4" w:tentative="1">
      <w:start w:val="1"/>
      <w:numFmt w:val="bullet"/>
      <w:lvlText w:val="o"/>
      <w:lvlJc w:val="left"/>
      <w:pPr>
        <w:ind w:left="5760" w:hanging="360"/>
      </w:pPr>
      <w:rPr>
        <w:rFonts w:ascii="Courier New" w:hAnsi="Courier New" w:hint="default"/>
      </w:rPr>
    </w:lvl>
    <w:lvl w:ilvl="8" w:tplc="BEF67DE4" w:tentative="1">
      <w:start w:val="1"/>
      <w:numFmt w:val="bullet"/>
      <w:lvlText w:val=""/>
      <w:lvlJc w:val="left"/>
      <w:pPr>
        <w:ind w:left="6480" w:hanging="360"/>
      </w:pPr>
      <w:rPr>
        <w:rFonts w:ascii="Wingdings" w:hAnsi="Wingdings" w:hint="default"/>
      </w:rPr>
    </w:lvl>
  </w:abstractNum>
  <w:abstractNum w:abstractNumId="3">
    <w:nsid w:val="4ACA690C"/>
    <w:multiLevelType w:val="hybridMultilevel"/>
    <w:tmpl w:val="76B0C3A0"/>
    <w:lvl w:ilvl="0" w:tplc="04020001">
      <w:start w:val="1"/>
      <w:numFmt w:val="bullet"/>
      <w:lvlText w:val="-"/>
      <w:lvlJc w:val="left"/>
      <w:pPr>
        <w:ind w:left="1440" w:hanging="360"/>
      </w:pPr>
      <w:rPr>
        <w:rFonts w:ascii="Times New Roman" w:eastAsia="Times New Roman" w:hAnsi="Times New Roman" w:hint="default"/>
        <w:color w:val="000000"/>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nsid w:val="4BDC03BF"/>
    <w:multiLevelType w:val="hybridMultilevel"/>
    <w:tmpl w:val="BD305E4C"/>
    <w:lvl w:ilvl="0" w:tplc="6B6C8752">
      <w:start w:val="5"/>
      <w:numFmt w:val="bullet"/>
      <w:lvlText w:val="-"/>
      <w:lvlJc w:val="left"/>
      <w:pPr>
        <w:ind w:left="1068" w:hanging="360"/>
      </w:pPr>
      <w:rPr>
        <w:rFonts w:ascii="Arial Narrow" w:eastAsia="Times New Roman" w:hAnsi="Arial Narrow" w:hint="default"/>
        <w:b w:val="0"/>
        <w:i w:val="0"/>
        <w:sz w:val="22"/>
      </w:rPr>
    </w:lvl>
    <w:lvl w:ilvl="1" w:tplc="04020003">
      <w:start w:val="1"/>
      <w:numFmt w:val="bullet"/>
      <w:lvlText w:val="o"/>
      <w:lvlJc w:val="left"/>
      <w:pPr>
        <w:ind w:left="1788" w:hanging="360"/>
      </w:pPr>
      <w:rPr>
        <w:rFonts w:ascii="Courier New" w:hAnsi="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5">
    <w:nsid w:val="54AD3196"/>
    <w:multiLevelType w:val="hybridMultilevel"/>
    <w:tmpl w:val="2B3E3B5A"/>
    <w:lvl w:ilvl="0" w:tplc="F66048C0">
      <w:start w:val="1"/>
      <w:numFmt w:val="decimal"/>
      <w:lvlText w:val="%1."/>
      <w:lvlJc w:val="right"/>
      <w:pPr>
        <w:ind w:left="1065" w:hanging="705"/>
      </w:pPr>
      <w:rPr>
        <w:rFonts w:cs="Times New Roman" w:hint="default"/>
        <w:b w:val="0"/>
        <w:i w:val="0"/>
        <w:sz w:val="22"/>
      </w:rPr>
    </w:lvl>
    <w:lvl w:ilvl="1" w:tplc="51C44288" w:tentative="1">
      <w:start w:val="1"/>
      <w:numFmt w:val="bullet"/>
      <w:lvlText w:val="o"/>
      <w:lvlJc w:val="left"/>
      <w:pPr>
        <w:ind w:left="2088" w:hanging="360"/>
      </w:pPr>
      <w:rPr>
        <w:rFonts w:ascii="Courier New" w:hAnsi="Courier New" w:hint="default"/>
      </w:rPr>
    </w:lvl>
    <w:lvl w:ilvl="2" w:tplc="F0E64BB2" w:tentative="1">
      <w:start w:val="1"/>
      <w:numFmt w:val="bullet"/>
      <w:lvlText w:val=""/>
      <w:lvlJc w:val="left"/>
      <w:pPr>
        <w:ind w:left="2808" w:hanging="360"/>
      </w:pPr>
      <w:rPr>
        <w:rFonts w:ascii="Wingdings" w:hAnsi="Wingdings" w:hint="default"/>
      </w:rPr>
    </w:lvl>
    <w:lvl w:ilvl="3" w:tplc="807A485C" w:tentative="1">
      <w:start w:val="1"/>
      <w:numFmt w:val="bullet"/>
      <w:lvlText w:val=""/>
      <w:lvlJc w:val="left"/>
      <w:pPr>
        <w:ind w:left="3528" w:hanging="360"/>
      </w:pPr>
      <w:rPr>
        <w:rFonts w:ascii="Symbol" w:hAnsi="Symbol" w:hint="default"/>
      </w:rPr>
    </w:lvl>
    <w:lvl w:ilvl="4" w:tplc="5DDC52C2" w:tentative="1">
      <w:start w:val="1"/>
      <w:numFmt w:val="bullet"/>
      <w:lvlText w:val="o"/>
      <w:lvlJc w:val="left"/>
      <w:pPr>
        <w:ind w:left="4248" w:hanging="360"/>
      </w:pPr>
      <w:rPr>
        <w:rFonts w:ascii="Courier New" w:hAnsi="Courier New" w:hint="default"/>
      </w:rPr>
    </w:lvl>
    <w:lvl w:ilvl="5" w:tplc="5F6E64C8" w:tentative="1">
      <w:start w:val="1"/>
      <w:numFmt w:val="bullet"/>
      <w:lvlText w:val=""/>
      <w:lvlJc w:val="left"/>
      <w:pPr>
        <w:ind w:left="4968" w:hanging="360"/>
      </w:pPr>
      <w:rPr>
        <w:rFonts w:ascii="Wingdings" w:hAnsi="Wingdings" w:hint="default"/>
      </w:rPr>
    </w:lvl>
    <w:lvl w:ilvl="6" w:tplc="A33CE7C6" w:tentative="1">
      <w:start w:val="1"/>
      <w:numFmt w:val="bullet"/>
      <w:lvlText w:val=""/>
      <w:lvlJc w:val="left"/>
      <w:pPr>
        <w:ind w:left="5688" w:hanging="360"/>
      </w:pPr>
      <w:rPr>
        <w:rFonts w:ascii="Symbol" w:hAnsi="Symbol" w:hint="default"/>
      </w:rPr>
    </w:lvl>
    <w:lvl w:ilvl="7" w:tplc="20BE65CC" w:tentative="1">
      <w:start w:val="1"/>
      <w:numFmt w:val="bullet"/>
      <w:lvlText w:val="o"/>
      <w:lvlJc w:val="left"/>
      <w:pPr>
        <w:ind w:left="6408" w:hanging="360"/>
      </w:pPr>
      <w:rPr>
        <w:rFonts w:ascii="Courier New" w:hAnsi="Courier New" w:hint="default"/>
      </w:rPr>
    </w:lvl>
    <w:lvl w:ilvl="8" w:tplc="CAC6B278" w:tentative="1">
      <w:start w:val="1"/>
      <w:numFmt w:val="bullet"/>
      <w:lvlText w:val=""/>
      <w:lvlJc w:val="left"/>
      <w:pPr>
        <w:ind w:left="7128" w:hanging="360"/>
      </w:pPr>
      <w:rPr>
        <w:rFonts w:ascii="Wingdings" w:hAnsi="Wingdings" w:hint="default"/>
      </w:rPr>
    </w:lvl>
  </w:abstractNum>
  <w:num w:numId="1">
    <w:abstractNumId w:val="5"/>
  </w:num>
  <w:num w:numId="2">
    <w:abstractNumId w:val="0"/>
  </w:num>
  <w:num w:numId="3">
    <w:abstractNumId w:val="4"/>
  </w:num>
  <w:num w:numId="4">
    <w:abstractNumId w:val="3"/>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6A31"/>
    <w:rsid w:val="000234C7"/>
    <w:rsid w:val="0003668E"/>
    <w:rsid w:val="0004317D"/>
    <w:rsid w:val="00046E27"/>
    <w:rsid w:val="00064EB1"/>
    <w:rsid w:val="00076DCB"/>
    <w:rsid w:val="00094788"/>
    <w:rsid w:val="000E34D9"/>
    <w:rsid w:val="000F14F0"/>
    <w:rsid w:val="000F26B9"/>
    <w:rsid w:val="00113A24"/>
    <w:rsid w:val="00125ADE"/>
    <w:rsid w:val="00147F8F"/>
    <w:rsid w:val="0015408F"/>
    <w:rsid w:val="00157794"/>
    <w:rsid w:val="00164B6F"/>
    <w:rsid w:val="00187161"/>
    <w:rsid w:val="001D4AD8"/>
    <w:rsid w:val="002110B7"/>
    <w:rsid w:val="00276C6A"/>
    <w:rsid w:val="00284588"/>
    <w:rsid w:val="002A377E"/>
    <w:rsid w:val="002F466A"/>
    <w:rsid w:val="003220D7"/>
    <w:rsid w:val="00324792"/>
    <w:rsid w:val="003533EA"/>
    <w:rsid w:val="0035456E"/>
    <w:rsid w:val="00390B10"/>
    <w:rsid w:val="0039756E"/>
    <w:rsid w:val="003A6A83"/>
    <w:rsid w:val="003E06F5"/>
    <w:rsid w:val="003E1561"/>
    <w:rsid w:val="003E43C6"/>
    <w:rsid w:val="003F342B"/>
    <w:rsid w:val="0041016A"/>
    <w:rsid w:val="00417F39"/>
    <w:rsid w:val="00426265"/>
    <w:rsid w:val="00477AE0"/>
    <w:rsid w:val="00481ADD"/>
    <w:rsid w:val="004A0D07"/>
    <w:rsid w:val="004A3589"/>
    <w:rsid w:val="004A6C1C"/>
    <w:rsid w:val="005041AC"/>
    <w:rsid w:val="0051073B"/>
    <w:rsid w:val="005134B1"/>
    <w:rsid w:val="00556E73"/>
    <w:rsid w:val="00595361"/>
    <w:rsid w:val="005A0467"/>
    <w:rsid w:val="005B0064"/>
    <w:rsid w:val="005B6A31"/>
    <w:rsid w:val="005E1CFD"/>
    <w:rsid w:val="005F18EE"/>
    <w:rsid w:val="005F2398"/>
    <w:rsid w:val="006134F8"/>
    <w:rsid w:val="006A05A5"/>
    <w:rsid w:val="006A5E4C"/>
    <w:rsid w:val="006B147D"/>
    <w:rsid w:val="006D6E29"/>
    <w:rsid w:val="00716FD5"/>
    <w:rsid w:val="007435BB"/>
    <w:rsid w:val="00754C20"/>
    <w:rsid w:val="00756733"/>
    <w:rsid w:val="00771FF1"/>
    <w:rsid w:val="00772851"/>
    <w:rsid w:val="007D42DD"/>
    <w:rsid w:val="007E1B7C"/>
    <w:rsid w:val="00802FB3"/>
    <w:rsid w:val="0081720B"/>
    <w:rsid w:val="0086775E"/>
    <w:rsid w:val="00873B1B"/>
    <w:rsid w:val="00881CF1"/>
    <w:rsid w:val="00893FDD"/>
    <w:rsid w:val="008A0657"/>
    <w:rsid w:val="008A212C"/>
    <w:rsid w:val="008B0CDD"/>
    <w:rsid w:val="008B5891"/>
    <w:rsid w:val="008F5F8B"/>
    <w:rsid w:val="008F6E7B"/>
    <w:rsid w:val="009230E8"/>
    <w:rsid w:val="00935600"/>
    <w:rsid w:val="009432DF"/>
    <w:rsid w:val="009461CD"/>
    <w:rsid w:val="00955903"/>
    <w:rsid w:val="00960BB7"/>
    <w:rsid w:val="0099457E"/>
    <w:rsid w:val="009B1A4D"/>
    <w:rsid w:val="009C7E4C"/>
    <w:rsid w:val="009D5A57"/>
    <w:rsid w:val="00A0394F"/>
    <w:rsid w:val="00A34B10"/>
    <w:rsid w:val="00A372B3"/>
    <w:rsid w:val="00A63A99"/>
    <w:rsid w:val="00AB4B1F"/>
    <w:rsid w:val="00AC57F2"/>
    <w:rsid w:val="00B0775F"/>
    <w:rsid w:val="00B705FA"/>
    <w:rsid w:val="00B85903"/>
    <w:rsid w:val="00BA4A05"/>
    <w:rsid w:val="00BC27CA"/>
    <w:rsid w:val="00C02FE4"/>
    <w:rsid w:val="00C05FD2"/>
    <w:rsid w:val="00C109EF"/>
    <w:rsid w:val="00C20245"/>
    <w:rsid w:val="00C24A18"/>
    <w:rsid w:val="00C44C1E"/>
    <w:rsid w:val="00C75201"/>
    <w:rsid w:val="00C845BB"/>
    <w:rsid w:val="00CB038E"/>
    <w:rsid w:val="00CB1D85"/>
    <w:rsid w:val="00CB5A58"/>
    <w:rsid w:val="00CD2250"/>
    <w:rsid w:val="00CE4E67"/>
    <w:rsid w:val="00D0572F"/>
    <w:rsid w:val="00D12372"/>
    <w:rsid w:val="00D54105"/>
    <w:rsid w:val="00D82EB8"/>
    <w:rsid w:val="00DA3742"/>
    <w:rsid w:val="00DF18A7"/>
    <w:rsid w:val="00E012FB"/>
    <w:rsid w:val="00E130B0"/>
    <w:rsid w:val="00E164E6"/>
    <w:rsid w:val="00E46E9C"/>
    <w:rsid w:val="00E50EAE"/>
    <w:rsid w:val="00E84E41"/>
    <w:rsid w:val="00E86410"/>
    <w:rsid w:val="00EA3340"/>
    <w:rsid w:val="00ED502E"/>
    <w:rsid w:val="00EE2500"/>
    <w:rsid w:val="00F07CC4"/>
    <w:rsid w:val="00F2191F"/>
    <w:rsid w:val="00F32E16"/>
    <w:rsid w:val="00F46B1F"/>
    <w:rsid w:val="00F55CC9"/>
    <w:rsid w:val="00FA465D"/>
    <w:rsid w:val="00FC259D"/>
    <w:rsid w:val="00FC26BF"/>
    <w:rsid w:val="00FC4EA0"/>
    <w:rsid w:val="00FE3A5D"/>
    <w:rsid w:val="00FE5697"/>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5B6A31"/>
    <w:pPr>
      <w:widowControl w:val="0"/>
      <w:autoSpaceDE w:val="0"/>
      <w:autoSpaceDN w:val="0"/>
      <w:adjustRightInd w:val="0"/>
    </w:pPr>
    <w:rPr>
      <w:rFonts w:ascii="Microsoft Sans Serif" w:hAnsi="Microsoft Sans Serif"/>
      <w:sz w:val="24"/>
      <w:szCs w:val="24"/>
    </w:rPr>
  </w:style>
  <w:style w:type="paragraph" w:styleId="Heading1">
    <w:name w:val="heading 1"/>
    <w:basedOn w:val="Normal"/>
    <w:next w:val="Normal"/>
    <w:link w:val="Heading1Char"/>
    <w:uiPriority w:val="99"/>
    <w:qFormat/>
    <w:rsid w:val="005B6A31"/>
    <w:pPr>
      <w:keepNext/>
      <w:widowControl/>
      <w:autoSpaceDE/>
      <w:autoSpaceDN/>
      <w:adjustRightInd/>
      <w:outlineLvl w:val="0"/>
    </w:pPr>
    <w:rPr>
      <w:rFonts w:ascii="Times New Roman" w:hAnsi="Times New Roman"/>
      <w:b/>
      <w:caps/>
      <w:szCs w:val="20"/>
    </w:rPr>
  </w:style>
  <w:style w:type="paragraph" w:styleId="Heading2">
    <w:name w:val="heading 2"/>
    <w:aliases w:val="ЗАГЛАВИЕ 2"/>
    <w:basedOn w:val="Normal"/>
    <w:next w:val="Normal"/>
    <w:link w:val="Heading2Char"/>
    <w:uiPriority w:val="99"/>
    <w:qFormat/>
    <w:rsid w:val="005B6A31"/>
    <w:pPr>
      <w:widowControl/>
      <w:autoSpaceDE/>
      <w:autoSpaceDN/>
      <w:adjustRightInd/>
      <w:jc w:val="center"/>
      <w:outlineLvl w:val="1"/>
    </w:pPr>
    <w:rPr>
      <w:rFonts w:ascii="Times New Roman" w:hAnsi="Times New Roman"/>
      <w:b/>
      <w:spacing w:val="-3"/>
      <w:szCs w:val="20"/>
    </w:rPr>
  </w:style>
  <w:style w:type="paragraph" w:styleId="Heading3">
    <w:name w:val="heading 3"/>
    <w:basedOn w:val="Heading4"/>
    <w:next w:val="Normal"/>
    <w:link w:val="Heading3Char"/>
    <w:uiPriority w:val="99"/>
    <w:qFormat/>
    <w:rsid w:val="005B6A31"/>
    <w:pPr>
      <w:jc w:val="center"/>
      <w:outlineLvl w:val="2"/>
    </w:pPr>
  </w:style>
  <w:style w:type="paragraph" w:styleId="Heading4">
    <w:name w:val="heading 4"/>
    <w:basedOn w:val="Heading6"/>
    <w:next w:val="Normal"/>
    <w:link w:val="Heading4Char"/>
    <w:uiPriority w:val="99"/>
    <w:qFormat/>
    <w:rsid w:val="005B6A31"/>
    <w:pPr>
      <w:widowControl w:val="0"/>
      <w:spacing w:before="0"/>
      <w:outlineLvl w:val="3"/>
    </w:pPr>
    <w:rPr>
      <w:sz w:val="24"/>
      <w:lang w:val="bg-BG"/>
    </w:rPr>
  </w:style>
  <w:style w:type="paragraph" w:styleId="Heading5">
    <w:name w:val="heading 5"/>
    <w:basedOn w:val="Normal"/>
    <w:next w:val="Normal"/>
    <w:link w:val="Heading5Char"/>
    <w:uiPriority w:val="99"/>
    <w:qFormat/>
    <w:rsid w:val="005B6A31"/>
    <w:pPr>
      <w:keepNext/>
      <w:keepLines/>
      <w:tabs>
        <w:tab w:val="left" w:pos="-1440"/>
        <w:tab w:val="left" w:pos="-720"/>
      </w:tabs>
      <w:suppressAutoHyphens/>
      <w:autoSpaceDE/>
      <w:autoSpaceDN/>
      <w:adjustRightInd/>
      <w:jc w:val="center"/>
      <w:outlineLvl w:val="4"/>
    </w:pPr>
    <w:rPr>
      <w:rFonts w:ascii="CG Times" w:hAnsi="CG Times"/>
      <w:b/>
      <w:smallCaps/>
      <w:spacing w:val="-3"/>
      <w:szCs w:val="20"/>
      <w:lang w:val="en-US"/>
    </w:rPr>
  </w:style>
  <w:style w:type="paragraph" w:styleId="Heading6">
    <w:name w:val="heading 6"/>
    <w:basedOn w:val="Normal"/>
    <w:next w:val="Normal"/>
    <w:link w:val="Heading6Char"/>
    <w:uiPriority w:val="99"/>
    <w:qFormat/>
    <w:rsid w:val="005B6A31"/>
    <w:pPr>
      <w:widowControl/>
      <w:autoSpaceDE/>
      <w:autoSpaceDN/>
      <w:adjustRightInd/>
      <w:spacing w:before="240" w:after="60"/>
      <w:outlineLvl w:val="5"/>
    </w:pPr>
    <w:rPr>
      <w:rFonts w:ascii="Times New Roman" w:hAnsi="Times New Roman"/>
      <w:b/>
      <w:sz w:val="22"/>
      <w:szCs w:val="20"/>
      <w:lang w:val="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B6A31"/>
    <w:rPr>
      <w:b/>
      <w:caps/>
      <w:sz w:val="24"/>
      <w:lang w:eastAsia="bg-BG"/>
    </w:rPr>
  </w:style>
  <w:style w:type="character" w:customStyle="1" w:styleId="Heading2Char">
    <w:name w:val="Heading 2 Char"/>
    <w:aliases w:val="ЗАГЛАВИЕ 2 Char"/>
    <w:basedOn w:val="DefaultParagraphFont"/>
    <w:link w:val="Heading2"/>
    <w:uiPriority w:val="99"/>
    <w:locked/>
    <w:rsid w:val="005B6A31"/>
    <w:rPr>
      <w:b/>
      <w:spacing w:val="-3"/>
      <w:sz w:val="24"/>
      <w:lang w:eastAsia="bg-BG"/>
    </w:rPr>
  </w:style>
  <w:style w:type="character" w:customStyle="1" w:styleId="Heading3Char">
    <w:name w:val="Heading 3 Char"/>
    <w:basedOn w:val="DefaultParagraphFont"/>
    <w:link w:val="Heading3"/>
    <w:uiPriority w:val="99"/>
    <w:locked/>
    <w:rsid w:val="005B6A31"/>
    <w:rPr>
      <w:b/>
      <w:sz w:val="24"/>
      <w:lang w:eastAsia="bg-BG"/>
    </w:rPr>
  </w:style>
  <w:style w:type="character" w:customStyle="1" w:styleId="Heading4Char">
    <w:name w:val="Heading 4 Char"/>
    <w:basedOn w:val="DefaultParagraphFont"/>
    <w:link w:val="Heading4"/>
    <w:uiPriority w:val="99"/>
    <w:locked/>
    <w:rsid w:val="005B6A31"/>
    <w:rPr>
      <w:b/>
      <w:sz w:val="24"/>
      <w:lang w:eastAsia="bg-BG"/>
    </w:rPr>
  </w:style>
  <w:style w:type="character" w:customStyle="1" w:styleId="Heading5Char">
    <w:name w:val="Heading 5 Char"/>
    <w:basedOn w:val="DefaultParagraphFont"/>
    <w:link w:val="Heading5"/>
    <w:uiPriority w:val="99"/>
    <w:locked/>
    <w:rsid w:val="005B6A31"/>
    <w:rPr>
      <w:rFonts w:ascii="CG Times" w:hAnsi="CG Times"/>
      <w:b/>
      <w:smallCaps/>
      <w:spacing w:val="-3"/>
      <w:sz w:val="24"/>
      <w:lang w:val="en-US"/>
    </w:rPr>
  </w:style>
  <w:style w:type="character" w:customStyle="1" w:styleId="Heading6Char">
    <w:name w:val="Heading 6 Char"/>
    <w:basedOn w:val="DefaultParagraphFont"/>
    <w:link w:val="Heading6"/>
    <w:uiPriority w:val="99"/>
    <w:locked/>
    <w:rsid w:val="005B6A31"/>
    <w:rPr>
      <w:b/>
      <w:sz w:val="22"/>
      <w:lang w:val="en-GB" w:eastAsia="bg-BG"/>
    </w:rPr>
  </w:style>
  <w:style w:type="paragraph" w:customStyle="1" w:styleId="Style5">
    <w:name w:val="Style5"/>
    <w:basedOn w:val="Normal"/>
    <w:uiPriority w:val="99"/>
    <w:rsid w:val="005B6A31"/>
    <w:pPr>
      <w:spacing w:line="279" w:lineRule="exact"/>
      <w:ind w:firstLine="893"/>
      <w:jc w:val="both"/>
    </w:pPr>
  </w:style>
  <w:style w:type="paragraph" w:customStyle="1" w:styleId="Style6">
    <w:name w:val="Style6"/>
    <w:basedOn w:val="Normal"/>
    <w:uiPriority w:val="99"/>
    <w:rsid w:val="005B6A31"/>
    <w:pPr>
      <w:spacing w:line="277" w:lineRule="exact"/>
      <w:ind w:firstLine="598"/>
      <w:jc w:val="both"/>
    </w:pPr>
  </w:style>
  <w:style w:type="paragraph" w:customStyle="1" w:styleId="Style8">
    <w:name w:val="Style8"/>
    <w:basedOn w:val="Normal"/>
    <w:uiPriority w:val="99"/>
    <w:rsid w:val="005B6A31"/>
    <w:pPr>
      <w:spacing w:line="278" w:lineRule="exact"/>
      <w:ind w:firstLine="713"/>
      <w:jc w:val="both"/>
    </w:pPr>
  </w:style>
  <w:style w:type="paragraph" w:customStyle="1" w:styleId="Style10">
    <w:name w:val="Style10"/>
    <w:basedOn w:val="Normal"/>
    <w:uiPriority w:val="99"/>
    <w:rsid w:val="005B6A31"/>
  </w:style>
  <w:style w:type="paragraph" w:customStyle="1" w:styleId="Style27">
    <w:name w:val="Style27"/>
    <w:basedOn w:val="Normal"/>
    <w:uiPriority w:val="99"/>
    <w:rsid w:val="005B6A31"/>
  </w:style>
  <w:style w:type="paragraph" w:customStyle="1" w:styleId="Style28">
    <w:name w:val="Style28"/>
    <w:basedOn w:val="Normal"/>
    <w:uiPriority w:val="99"/>
    <w:rsid w:val="005B6A31"/>
    <w:pPr>
      <w:spacing w:line="281" w:lineRule="exact"/>
      <w:ind w:hanging="353"/>
    </w:pPr>
  </w:style>
  <w:style w:type="character" w:customStyle="1" w:styleId="FontStyle30">
    <w:name w:val="Font Style30"/>
    <w:uiPriority w:val="99"/>
    <w:rsid w:val="005B6A31"/>
    <w:rPr>
      <w:rFonts w:ascii="Times New Roman" w:hAnsi="Times New Roman"/>
      <w:b/>
      <w:sz w:val="24"/>
    </w:rPr>
  </w:style>
  <w:style w:type="character" w:customStyle="1" w:styleId="FontStyle31">
    <w:name w:val="Font Style31"/>
    <w:uiPriority w:val="99"/>
    <w:rsid w:val="005B6A31"/>
    <w:rPr>
      <w:rFonts w:ascii="Times New Roman" w:hAnsi="Times New Roman"/>
      <w:sz w:val="24"/>
    </w:rPr>
  </w:style>
  <w:style w:type="paragraph" w:customStyle="1" w:styleId="Style2">
    <w:name w:val="Style2"/>
    <w:basedOn w:val="Normal"/>
    <w:uiPriority w:val="99"/>
    <w:rsid w:val="005B6A31"/>
    <w:pPr>
      <w:spacing w:line="281" w:lineRule="exact"/>
      <w:jc w:val="both"/>
    </w:pPr>
  </w:style>
  <w:style w:type="paragraph" w:customStyle="1" w:styleId="Style15">
    <w:name w:val="Style15"/>
    <w:basedOn w:val="Normal"/>
    <w:uiPriority w:val="99"/>
    <w:rsid w:val="005B6A31"/>
    <w:pPr>
      <w:spacing w:line="281" w:lineRule="exact"/>
      <w:jc w:val="both"/>
    </w:pPr>
  </w:style>
  <w:style w:type="paragraph" w:customStyle="1" w:styleId="Style16">
    <w:name w:val="Style16"/>
    <w:basedOn w:val="Normal"/>
    <w:uiPriority w:val="99"/>
    <w:rsid w:val="005B6A31"/>
    <w:pPr>
      <w:spacing w:line="281" w:lineRule="exact"/>
    </w:pPr>
  </w:style>
  <w:style w:type="paragraph" w:customStyle="1" w:styleId="Style7">
    <w:name w:val="Style7"/>
    <w:basedOn w:val="Normal"/>
    <w:uiPriority w:val="99"/>
    <w:rsid w:val="005B6A31"/>
    <w:pPr>
      <w:spacing w:line="281" w:lineRule="exact"/>
      <w:ind w:hanging="353"/>
    </w:pPr>
  </w:style>
  <w:style w:type="paragraph" w:customStyle="1" w:styleId="Style21">
    <w:name w:val="Style21"/>
    <w:basedOn w:val="Normal"/>
    <w:uiPriority w:val="99"/>
    <w:rsid w:val="005B6A31"/>
  </w:style>
  <w:style w:type="paragraph" w:customStyle="1" w:styleId="Style23">
    <w:name w:val="Style23"/>
    <w:basedOn w:val="Normal"/>
    <w:uiPriority w:val="99"/>
    <w:rsid w:val="005B6A31"/>
  </w:style>
  <w:style w:type="paragraph" w:customStyle="1" w:styleId="Style18">
    <w:name w:val="Style18"/>
    <w:basedOn w:val="Normal"/>
    <w:uiPriority w:val="99"/>
    <w:rsid w:val="005B6A31"/>
    <w:pPr>
      <w:spacing w:line="274" w:lineRule="exact"/>
      <w:ind w:hanging="353"/>
      <w:jc w:val="both"/>
    </w:pPr>
  </w:style>
  <w:style w:type="paragraph" w:customStyle="1" w:styleId="Style19">
    <w:name w:val="Style19"/>
    <w:basedOn w:val="Normal"/>
    <w:uiPriority w:val="99"/>
    <w:rsid w:val="005B6A31"/>
    <w:pPr>
      <w:spacing w:line="526" w:lineRule="exact"/>
      <w:ind w:firstLine="1073"/>
    </w:pPr>
  </w:style>
  <w:style w:type="paragraph" w:customStyle="1" w:styleId="Style20">
    <w:name w:val="Style20"/>
    <w:basedOn w:val="Normal"/>
    <w:uiPriority w:val="99"/>
    <w:rsid w:val="005B6A31"/>
    <w:pPr>
      <w:spacing w:line="526" w:lineRule="exact"/>
    </w:pPr>
  </w:style>
  <w:style w:type="paragraph" w:customStyle="1" w:styleId="Style9">
    <w:name w:val="Style9"/>
    <w:basedOn w:val="Normal"/>
    <w:uiPriority w:val="99"/>
    <w:rsid w:val="005B6A31"/>
  </w:style>
  <w:style w:type="paragraph" w:customStyle="1" w:styleId="Style17">
    <w:name w:val="Style17"/>
    <w:basedOn w:val="Normal"/>
    <w:uiPriority w:val="99"/>
    <w:rsid w:val="005B6A31"/>
    <w:pPr>
      <w:spacing w:line="281" w:lineRule="exact"/>
      <w:ind w:firstLine="526"/>
      <w:jc w:val="both"/>
    </w:pPr>
  </w:style>
  <w:style w:type="paragraph" w:customStyle="1" w:styleId="Style4">
    <w:name w:val="Style4"/>
    <w:basedOn w:val="Normal"/>
    <w:uiPriority w:val="99"/>
    <w:rsid w:val="005B6A31"/>
    <w:pPr>
      <w:spacing w:line="288" w:lineRule="exact"/>
      <w:ind w:firstLine="540"/>
      <w:jc w:val="both"/>
    </w:pPr>
  </w:style>
  <w:style w:type="paragraph" w:customStyle="1" w:styleId="Style25">
    <w:name w:val="Style25"/>
    <w:basedOn w:val="Normal"/>
    <w:uiPriority w:val="99"/>
    <w:rsid w:val="005B6A31"/>
    <w:pPr>
      <w:spacing w:line="281" w:lineRule="exact"/>
      <w:ind w:firstLine="965"/>
    </w:pPr>
  </w:style>
  <w:style w:type="paragraph" w:styleId="BalloonText">
    <w:name w:val="Balloon Text"/>
    <w:basedOn w:val="Normal"/>
    <w:link w:val="BalloonTextChar"/>
    <w:uiPriority w:val="99"/>
    <w:semiHidden/>
    <w:rsid w:val="005B6A31"/>
    <w:rPr>
      <w:rFonts w:ascii="Tahoma" w:hAnsi="Tahoma"/>
      <w:sz w:val="16"/>
      <w:szCs w:val="20"/>
    </w:rPr>
  </w:style>
  <w:style w:type="character" w:customStyle="1" w:styleId="BalloonTextChar">
    <w:name w:val="Balloon Text Char"/>
    <w:basedOn w:val="DefaultParagraphFont"/>
    <w:link w:val="BalloonText"/>
    <w:uiPriority w:val="99"/>
    <w:semiHidden/>
    <w:locked/>
    <w:rsid w:val="005B6A31"/>
    <w:rPr>
      <w:rFonts w:ascii="Tahoma" w:hAnsi="Tahoma"/>
      <w:sz w:val="16"/>
      <w:lang w:eastAsia="bg-BG"/>
    </w:rPr>
  </w:style>
  <w:style w:type="paragraph" w:styleId="Footer">
    <w:name w:val="footer"/>
    <w:basedOn w:val="Normal"/>
    <w:link w:val="FooterChar"/>
    <w:uiPriority w:val="99"/>
    <w:rsid w:val="005B6A31"/>
    <w:pPr>
      <w:widowControl/>
      <w:tabs>
        <w:tab w:val="center" w:pos="4536"/>
        <w:tab w:val="right" w:pos="9072"/>
      </w:tabs>
      <w:autoSpaceDE/>
      <w:autoSpaceDN/>
      <w:adjustRightInd/>
    </w:pPr>
    <w:rPr>
      <w:rFonts w:ascii="Times New Roman" w:hAnsi="Times New Roman"/>
      <w:szCs w:val="20"/>
      <w:lang w:val="en-GB"/>
    </w:rPr>
  </w:style>
  <w:style w:type="character" w:customStyle="1" w:styleId="FooterChar">
    <w:name w:val="Footer Char"/>
    <w:basedOn w:val="DefaultParagraphFont"/>
    <w:link w:val="Footer"/>
    <w:uiPriority w:val="99"/>
    <w:locked/>
    <w:rsid w:val="005B6A31"/>
    <w:rPr>
      <w:sz w:val="24"/>
      <w:lang w:val="en-GB" w:eastAsia="bg-BG"/>
    </w:rPr>
  </w:style>
  <w:style w:type="paragraph" w:styleId="BodyTextIndent">
    <w:name w:val="Body Text Indent"/>
    <w:basedOn w:val="Normal"/>
    <w:link w:val="BodyTextIndentChar"/>
    <w:uiPriority w:val="99"/>
    <w:rsid w:val="005B6A31"/>
    <w:pPr>
      <w:tabs>
        <w:tab w:val="left" w:pos="-1440"/>
        <w:tab w:val="left" w:pos="-720"/>
        <w:tab w:val="left" w:pos="532"/>
        <w:tab w:val="left" w:pos="1062"/>
        <w:tab w:val="left" w:pos="1666"/>
        <w:tab w:val="left" w:pos="2271"/>
        <w:tab w:val="left" w:pos="2570"/>
        <w:tab w:val="left" w:pos="3175"/>
      </w:tabs>
      <w:suppressAutoHyphens/>
      <w:autoSpaceDE/>
      <w:autoSpaceDN/>
      <w:adjustRightInd/>
      <w:ind w:left="1080"/>
    </w:pPr>
    <w:rPr>
      <w:rFonts w:ascii="CG Times" w:hAnsi="CG Times"/>
      <w:spacing w:val="-3"/>
      <w:szCs w:val="20"/>
      <w:lang w:val="en-US"/>
    </w:rPr>
  </w:style>
  <w:style w:type="character" w:customStyle="1" w:styleId="BodyTextIndentChar">
    <w:name w:val="Body Text Indent Char"/>
    <w:basedOn w:val="DefaultParagraphFont"/>
    <w:link w:val="BodyTextIndent"/>
    <w:uiPriority w:val="99"/>
    <w:locked/>
    <w:rsid w:val="005B6A31"/>
    <w:rPr>
      <w:rFonts w:ascii="CG Times" w:hAnsi="CG Times"/>
      <w:spacing w:val="-3"/>
      <w:sz w:val="24"/>
      <w:lang w:val="en-US"/>
    </w:rPr>
  </w:style>
  <w:style w:type="character" w:styleId="PageNumber">
    <w:name w:val="page number"/>
    <w:basedOn w:val="DefaultParagraphFont"/>
    <w:uiPriority w:val="99"/>
    <w:rsid w:val="005B6A31"/>
    <w:rPr>
      <w:rFonts w:cs="Times New Roman"/>
    </w:rPr>
  </w:style>
  <w:style w:type="paragraph" w:styleId="BodyTextIndent2">
    <w:name w:val="Body Text Indent 2"/>
    <w:basedOn w:val="Normal"/>
    <w:link w:val="BodyTextIndent2Char"/>
    <w:uiPriority w:val="99"/>
    <w:rsid w:val="005B6A31"/>
    <w:pPr>
      <w:autoSpaceDE/>
      <w:autoSpaceDN/>
      <w:adjustRightInd/>
      <w:spacing w:after="120" w:line="480" w:lineRule="auto"/>
      <w:ind w:left="283"/>
    </w:pPr>
    <w:rPr>
      <w:rFonts w:ascii="Times New Roman" w:hAnsi="Times New Roman"/>
      <w:szCs w:val="20"/>
      <w:lang w:val="en-US"/>
    </w:rPr>
  </w:style>
  <w:style w:type="character" w:customStyle="1" w:styleId="BodyTextIndent2Char">
    <w:name w:val="Body Text Indent 2 Char"/>
    <w:basedOn w:val="DefaultParagraphFont"/>
    <w:link w:val="BodyTextIndent2"/>
    <w:uiPriority w:val="99"/>
    <w:locked/>
    <w:rsid w:val="005B6A31"/>
    <w:rPr>
      <w:sz w:val="24"/>
      <w:lang w:val="en-US"/>
    </w:rPr>
  </w:style>
  <w:style w:type="paragraph" w:styleId="BodyTextIndent3">
    <w:name w:val="Body Text Indent 3"/>
    <w:basedOn w:val="Normal"/>
    <w:link w:val="BodyTextIndent3Char"/>
    <w:uiPriority w:val="99"/>
    <w:rsid w:val="005B6A31"/>
    <w:pPr>
      <w:widowControl/>
      <w:autoSpaceDE/>
      <w:autoSpaceDN/>
      <w:adjustRightInd/>
      <w:spacing w:after="120"/>
      <w:ind w:left="283"/>
    </w:pPr>
    <w:rPr>
      <w:rFonts w:ascii="Times New Roman" w:hAnsi="Times New Roman"/>
      <w:sz w:val="16"/>
      <w:szCs w:val="20"/>
      <w:lang w:val="en-GB"/>
    </w:rPr>
  </w:style>
  <w:style w:type="character" w:customStyle="1" w:styleId="BodyTextIndent3Char">
    <w:name w:val="Body Text Indent 3 Char"/>
    <w:basedOn w:val="DefaultParagraphFont"/>
    <w:link w:val="BodyTextIndent3"/>
    <w:uiPriority w:val="99"/>
    <w:locked/>
    <w:rsid w:val="005B6A31"/>
    <w:rPr>
      <w:sz w:val="16"/>
      <w:lang w:val="en-GB" w:eastAsia="bg-BG"/>
    </w:rPr>
  </w:style>
  <w:style w:type="paragraph" w:styleId="FootnoteText">
    <w:name w:val="footnote text"/>
    <w:basedOn w:val="Normal"/>
    <w:link w:val="FootnoteTextChar"/>
    <w:uiPriority w:val="99"/>
    <w:semiHidden/>
    <w:rsid w:val="005B6A31"/>
    <w:pPr>
      <w:widowControl/>
      <w:autoSpaceDE/>
      <w:autoSpaceDN/>
      <w:adjustRightInd/>
    </w:pPr>
    <w:rPr>
      <w:rFonts w:ascii="Times New Roman" w:hAnsi="Times New Roman"/>
      <w:sz w:val="20"/>
      <w:szCs w:val="20"/>
      <w:lang w:val="en-GB"/>
    </w:rPr>
  </w:style>
  <w:style w:type="character" w:customStyle="1" w:styleId="FootnoteTextChar">
    <w:name w:val="Footnote Text Char"/>
    <w:basedOn w:val="DefaultParagraphFont"/>
    <w:link w:val="FootnoteText"/>
    <w:uiPriority w:val="99"/>
    <w:semiHidden/>
    <w:locked/>
    <w:rsid w:val="005B6A31"/>
    <w:rPr>
      <w:lang w:val="en-GB" w:eastAsia="bg-BG"/>
    </w:rPr>
  </w:style>
  <w:style w:type="paragraph" w:styleId="BodyText3">
    <w:name w:val="Body Text 3"/>
    <w:basedOn w:val="Normal"/>
    <w:link w:val="BodyText3Char"/>
    <w:uiPriority w:val="99"/>
    <w:rsid w:val="005B6A31"/>
    <w:pPr>
      <w:widowControl/>
      <w:autoSpaceDE/>
      <w:autoSpaceDN/>
      <w:adjustRightInd/>
    </w:pPr>
    <w:rPr>
      <w:rFonts w:ascii="Times New Roman" w:hAnsi="Times New Roman"/>
      <w:szCs w:val="20"/>
    </w:rPr>
  </w:style>
  <w:style w:type="character" w:customStyle="1" w:styleId="BodyText3Char">
    <w:name w:val="Body Text 3 Char"/>
    <w:basedOn w:val="DefaultParagraphFont"/>
    <w:link w:val="BodyText3"/>
    <w:uiPriority w:val="99"/>
    <w:locked/>
    <w:rsid w:val="005B6A31"/>
    <w:rPr>
      <w:sz w:val="24"/>
      <w:lang w:eastAsia="bg-BG"/>
    </w:rPr>
  </w:style>
  <w:style w:type="paragraph" w:styleId="BodyText">
    <w:name w:val="Body Text"/>
    <w:basedOn w:val="Normal"/>
    <w:link w:val="BodyTextChar"/>
    <w:uiPriority w:val="99"/>
    <w:rsid w:val="005B6A31"/>
    <w:pPr>
      <w:spacing w:after="120"/>
    </w:pPr>
    <w:rPr>
      <w:szCs w:val="20"/>
    </w:rPr>
  </w:style>
  <w:style w:type="character" w:customStyle="1" w:styleId="BodyTextChar">
    <w:name w:val="Body Text Char"/>
    <w:basedOn w:val="DefaultParagraphFont"/>
    <w:link w:val="BodyText"/>
    <w:uiPriority w:val="99"/>
    <w:locked/>
    <w:rsid w:val="005B6A31"/>
    <w:rPr>
      <w:rFonts w:ascii="Microsoft Sans Serif" w:hAnsi="Microsoft Sans Serif"/>
      <w:sz w:val="24"/>
      <w:lang w:eastAsia="bg-BG"/>
    </w:rPr>
  </w:style>
  <w:style w:type="paragraph" w:customStyle="1" w:styleId="1">
    <w:name w:val="Основен текст1"/>
    <w:basedOn w:val="Normal"/>
    <w:uiPriority w:val="99"/>
    <w:rsid w:val="005B6A31"/>
    <w:pPr>
      <w:widowControl/>
      <w:autoSpaceDE/>
      <w:autoSpaceDN/>
      <w:adjustRightInd/>
      <w:spacing w:line="271" w:lineRule="auto"/>
      <w:jc w:val="both"/>
    </w:pPr>
    <w:rPr>
      <w:rFonts w:ascii="Times New Roman" w:hAnsi="Times New Roman"/>
      <w:szCs w:val="20"/>
      <w:lang w:eastAsia="en-US"/>
    </w:rPr>
  </w:style>
  <w:style w:type="paragraph" w:styleId="BodyText2">
    <w:name w:val="Body Text 2"/>
    <w:basedOn w:val="Normal"/>
    <w:link w:val="BodyText2Char"/>
    <w:uiPriority w:val="99"/>
    <w:rsid w:val="005B6A31"/>
    <w:pPr>
      <w:widowControl/>
      <w:autoSpaceDE/>
      <w:autoSpaceDN/>
      <w:adjustRightInd/>
      <w:spacing w:after="120" w:line="480" w:lineRule="auto"/>
    </w:pPr>
    <w:rPr>
      <w:rFonts w:ascii="Times New Roman" w:hAnsi="Times New Roman"/>
      <w:sz w:val="20"/>
      <w:szCs w:val="20"/>
      <w:lang w:val="en-US"/>
    </w:rPr>
  </w:style>
  <w:style w:type="character" w:customStyle="1" w:styleId="BodyText2Char">
    <w:name w:val="Body Text 2 Char"/>
    <w:basedOn w:val="DefaultParagraphFont"/>
    <w:link w:val="BodyText2"/>
    <w:uiPriority w:val="99"/>
    <w:locked/>
    <w:rsid w:val="005B6A31"/>
    <w:rPr>
      <w:lang w:val="en-US" w:eastAsia="bg-BG"/>
    </w:rPr>
  </w:style>
  <w:style w:type="character" w:styleId="Hyperlink">
    <w:name w:val="Hyperlink"/>
    <w:basedOn w:val="DefaultParagraphFont"/>
    <w:uiPriority w:val="99"/>
    <w:rsid w:val="005B6A31"/>
    <w:rPr>
      <w:rFonts w:cs="Times New Roman"/>
      <w:color w:val="0000FF"/>
      <w:u w:val="single"/>
    </w:rPr>
  </w:style>
  <w:style w:type="character" w:customStyle="1" w:styleId="apple-converted-space">
    <w:name w:val="apple-converted-space"/>
    <w:uiPriority w:val="99"/>
    <w:rsid w:val="005B6A31"/>
  </w:style>
  <w:style w:type="character" w:styleId="Strong">
    <w:name w:val="Strong"/>
    <w:basedOn w:val="DefaultParagraphFont"/>
    <w:uiPriority w:val="99"/>
    <w:qFormat/>
    <w:rsid w:val="005B6A31"/>
    <w:rPr>
      <w:rFonts w:cs="Times New Roman"/>
      <w:b/>
    </w:rPr>
  </w:style>
  <w:style w:type="character" w:customStyle="1" w:styleId="ft">
    <w:name w:val="ft"/>
    <w:uiPriority w:val="99"/>
    <w:rsid w:val="005B6A31"/>
  </w:style>
  <w:style w:type="paragraph" w:styleId="Header">
    <w:name w:val="header"/>
    <w:basedOn w:val="Normal"/>
    <w:link w:val="HeaderChar"/>
    <w:uiPriority w:val="99"/>
    <w:rsid w:val="005B6A31"/>
    <w:pPr>
      <w:tabs>
        <w:tab w:val="center" w:pos="4536"/>
        <w:tab w:val="right" w:pos="9072"/>
      </w:tabs>
    </w:pPr>
    <w:rPr>
      <w:szCs w:val="20"/>
    </w:rPr>
  </w:style>
  <w:style w:type="character" w:customStyle="1" w:styleId="HeaderChar">
    <w:name w:val="Header Char"/>
    <w:basedOn w:val="DefaultParagraphFont"/>
    <w:link w:val="Header"/>
    <w:uiPriority w:val="99"/>
    <w:locked/>
    <w:rsid w:val="005B6A31"/>
    <w:rPr>
      <w:rFonts w:ascii="Microsoft Sans Serif" w:hAnsi="Microsoft Sans Serif"/>
      <w:sz w:val="24"/>
      <w:lang w:eastAsia="bg-BG"/>
    </w:rPr>
  </w:style>
  <w:style w:type="paragraph" w:customStyle="1" w:styleId="Text1">
    <w:name w:val="Text 1"/>
    <w:basedOn w:val="Normal"/>
    <w:uiPriority w:val="99"/>
    <w:rsid w:val="007435BB"/>
    <w:pPr>
      <w:widowControl/>
      <w:autoSpaceDE/>
      <w:autoSpaceDN/>
      <w:adjustRightInd/>
      <w:spacing w:after="240"/>
      <w:ind w:left="482"/>
      <w:jc w:val="both"/>
    </w:pPr>
    <w:rPr>
      <w:rFonts w:ascii="Times New Roman" w:hAnsi="Times New Roman"/>
      <w:szCs w:val="20"/>
      <w:lang w:val="en-GB" w:eastAsia="en-US"/>
    </w:rPr>
  </w:style>
</w:styles>
</file>

<file path=word/webSettings.xml><?xml version="1.0" encoding="utf-8"?>
<w:webSettings xmlns:r="http://schemas.openxmlformats.org/officeDocument/2006/relationships" xmlns:w="http://schemas.openxmlformats.org/wordprocessingml/2006/main">
  <w:divs>
    <w:div w:id="1788885848">
      <w:marLeft w:val="0"/>
      <w:marRight w:val="0"/>
      <w:marTop w:val="0"/>
      <w:marBottom w:val="0"/>
      <w:divBdr>
        <w:top w:val="none" w:sz="0" w:space="0" w:color="auto"/>
        <w:left w:val="none" w:sz="0" w:space="0" w:color="auto"/>
        <w:bottom w:val="none" w:sz="0" w:space="0" w:color="auto"/>
        <w:right w:val="none" w:sz="0" w:space="0" w:color="auto"/>
      </w:divBdr>
    </w:div>
    <w:div w:id="1788885850">
      <w:marLeft w:val="0"/>
      <w:marRight w:val="0"/>
      <w:marTop w:val="0"/>
      <w:marBottom w:val="0"/>
      <w:divBdr>
        <w:top w:val="none" w:sz="0" w:space="0" w:color="auto"/>
        <w:left w:val="none" w:sz="0" w:space="0" w:color="auto"/>
        <w:bottom w:val="none" w:sz="0" w:space="0" w:color="auto"/>
        <w:right w:val="none" w:sz="0" w:space="0" w:color="auto"/>
      </w:divBdr>
      <w:divsChild>
        <w:div w:id="1788885846">
          <w:marLeft w:val="0"/>
          <w:marRight w:val="0"/>
          <w:marTop w:val="0"/>
          <w:marBottom w:val="0"/>
          <w:divBdr>
            <w:top w:val="none" w:sz="0" w:space="0" w:color="auto"/>
            <w:left w:val="none" w:sz="0" w:space="0" w:color="auto"/>
            <w:bottom w:val="none" w:sz="0" w:space="0" w:color="auto"/>
            <w:right w:val="none" w:sz="0" w:space="0" w:color="auto"/>
          </w:divBdr>
        </w:div>
        <w:div w:id="1788885847">
          <w:marLeft w:val="0"/>
          <w:marRight w:val="0"/>
          <w:marTop w:val="0"/>
          <w:marBottom w:val="0"/>
          <w:divBdr>
            <w:top w:val="none" w:sz="0" w:space="0" w:color="auto"/>
            <w:left w:val="none" w:sz="0" w:space="0" w:color="auto"/>
            <w:bottom w:val="none" w:sz="0" w:space="0" w:color="auto"/>
            <w:right w:val="none" w:sz="0" w:space="0" w:color="auto"/>
          </w:divBdr>
        </w:div>
        <w:div w:id="1788885849">
          <w:marLeft w:val="0"/>
          <w:marRight w:val="0"/>
          <w:marTop w:val="0"/>
          <w:marBottom w:val="0"/>
          <w:divBdr>
            <w:top w:val="none" w:sz="0" w:space="0" w:color="auto"/>
            <w:left w:val="none" w:sz="0" w:space="0" w:color="auto"/>
            <w:bottom w:val="none" w:sz="0" w:space="0" w:color="auto"/>
            <w:right w:val="none" w:sz="0" w:space="0" w:color="auto"/>
          </w:divBdr>
        </w:div>
        <w:div w:id="1788885851">
          <w:marLeft w:val="0"/>
          <w:marRight w:val="0"/>
          <w:marTop w:val="0"/>
          <w:marBottom w:val="0"/>
          <w:divBdr>
            <w:top w:val="none" w:sz="0" w:space="0" w:color="auto"/>
            <w:left w:val="none" w:sz="0" w:space="0" w:color="auto"/>
            <w:bottom w:val="none" w:sz="0" w:space="0" w:color="auto"/>
            <w:right w:val="none" w:sz="0" w:space="0" w:color="auto"/>
          </w:divBdr>
        </w:div>
        <w:div w:id="1788885852">
          <w:marLeft w:val="0"/>
          <w:marRight w:val="0"/>
          <w:marTop w:val="0"/>
          <w:marBottom w:val="0"/>
          <w:divBdr>
            <w:top w:val="none" w:sz="0" w:space="0" w:color="auto"/>
            <w:left w:val="none" w:sz="0" w:space="0" w:color="auto"/>
            <w:bottom w:val="none" w:sz="0" w:space="0" w:color="auto"/>
            <w:right w:val="none" w:sz="0" w:space="0" w:color="auto"/>
          </w:divBdr>
        </w:div>
        <w:div w:id="1788885855">
          <w:marLeft w:val="0"/>
          <w:marRight w:val="0"/>
          <w:marTop w:val="0"/>
          <w:marBottom w:val="0"/>
          <w:divBdr>
            <w:top w:val="none" w:sz="0" w:space="0" w:color="auto"/>
            <w:left w:val="none" w:sz="0" w:space="0" w:color="auto"/>
            <w:bottom w:val="none" w:sz="0" w:space="0" w:color="auto"/>
            <w:right w:val="none" w:sz="0" w:space="0" w:color="auto"/>
          </w:divBdr>
        </w:div>
      </w:divsChild>
    </w:div>
    <w:div w:id="1788885853">
      <w:marLeft w:val="0"/>
      <w:marRight w:val="0"/>
      <w:marTop w:val="0"/>
      <w:marBottom w:val="0"/>
      <w:divBdr>
        <w:top w:val="none" w:sz="0" w:space="0" w:color="auto"/>
        <w:left w:val="none" w:sz="0" w:space="0" w:color="auto"/>
        <w:bottom w:val="none" w:sz="0" w:space="0" w:color="auto"/>
        <w:right w:val="none" w:sz="0" w:space="0" w:color="auto"/>
      </w:divBdr>
    </w:div>
    <w:div w:id="178888585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257</TotalTime>
  <Pages>16</Pages>
  <Words>5149</Words>
  <Characters>29352</Characters>
  <Application>Microsoft Office Outlook</Application>
  <DocSecurity>0</DocSecurity>
  <Lines>0</Lines>
  <Paragraphs>0</Paragraphs>
  <ScaleCrop>false</ScaleCrop>
  <Company>Obshtina Maglizh</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ТЕХНИЧЕСКА СПЕЦИФИКАЦИЯ</dc:title>
  <dc:subject/>
  <dc:creator>RENI</dc:creator>
  <cp:keywords/>
  <dc:description/>
  <cp:lastModifiedBy>Zornitsa</cp:lastModifiedBy>
  <cp:revision>17</cp:revision>
  <cp:lastPrinted>2019-05-08T06:25:00Z</cp:lastPrinted>
  <dcterms:created xsi:type="dcterms:W3CDTF">2018-12-17T08:25:00Z</dcterms:created>
  <dcterms:modified xsi:type="dcterms:W3CDTF">2019-05-08T06:25:00Z</dcterms:modified>
</cp:coreProperties>
</file>